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D7E5" w14:textId="14732177" w:rsidR="000F4A82" w:rsidRPr="002054AC" w:rsidRDefault="000F4A82" w:rsidP="00215C98">
      <w:pPr>
        <w:spacing w:line="276" w:lineRule="auto"/>
        <w:jc w:val="center"/>
        <w:rPr>
          <w:rFonts w:ascii="Times New Roman" w:hAnsi="Times New Roman" w:cs="Times New Roman"/>
          <w:b/>
          <w:bCs/>
          <w:color w:val="000000" w:themeColor="text1"/>
        </w:rPr>
      </w:pPr>
      <w:r w:rsidRPr="002054AC">
        <w:rPr>
          <w:rFonts w:ascii="Times New Roman" w:hAnsi="Times New Roman" w:cs="Times New Roman"/>
          <w:b/>
          <w:bCs/>
          <w:color w:val="000000" w:themeColor="text1"/>
        </w:rPr>
        <w:t>UBT "SMART City" Model as a Testbed for Emerging Digital Technologies and Transformative Urban Planning</w:t>
      </w:r>
    </w:p>
    <w:p w14:paraId="695505C6" w14:textId="1350A13F" w:rsidR="00215C98" w:rsidRPr="002054AC" w:rsidRDefault="00215C98" w:rsidP="00215C98">
      <w:pPr>
        <w:spacing w:line="276" w:lineRule="auto"/>
        <w:jc w:val="center"/>
        <w:rPr>
          <w:rFonts w:ascii="Times New Roman" w:hAnsi="Times New Roman" w:cs="Times New Roman"/>
          <w:color w:val="000000" w:themeColor="text1"/>
        </w:rPr>
      </w:pPr>
      <w:r w:rsidRPr="002054AC">
        <w:rPr>
          <w:rFonts w:ascii="Times New Roman" w:hAnsi="Times New Roman" w:cs="Times New Roman"/>
          <w:b/>
          <w:bCs/>
          <w:color w:val="000000" w:themeColor="text1"/>
        </w:rPr>
        <w:t xml:space="preserve">Primary Author: </w:t>
      </w:r>
      <w:r w:rsidRPr="002054AC">
        <w:rPr>
          <w:rFonts w:ascii="Times New Roman" w:hAnsi="Times New Roman" w:cs="Times New Roman"/>
          <w:color w:val="000000" w:themeColor="text1"/>
        </w:rPr>
        <w:t xml:space="preserve">Edmond </w:t>
      </w:r>
      <w:proofErr w:type="spellStart"/>
      <w:r w:rsidRPr="002054AC">
        <w:rPr>
          <w:rFonts w:ascii="Times New Roman" w:hAnsi="Times New Roman" w:cs="Times New Roman"/>
          <w:color w:val="000000" w:themeColor="text1"/>
        </w:rPr>
        <w:t>Hajrizi</w:t>
      </w:r>
      <w:proofErr w:type="spellEnd"/>
      <w:r w:rsidRPr="002054AC">
        <w:rPr>
          <w:rFonts w:ascii="Times New Roman" w:hAnsi="Times New Roman" w:cs="Times New Roman"/>
          <w:color w:val="000000" w:themeColor="text1"/>
        </w:rPr>
        <w:t xml:space="preserve">, UBT, </w:t>
      </w:r>
      <w:r w:rsidRPr="002054AC">
        <w:rPr>
          <w:rFonts w:ascii="Times New Roman" w:hAnsi="Times New Roman" w:cs="Times New Roman"/>
          <w:color w:val="000000" w:themeColor="text1"/>
        </w:rPr>
        <w:t>e-</w:t>
      </w:r>
      <w:r w:rsidRPr="002054AC">
        <w:rPr>
          <w:rFonts w:ascii="Times New Roman" w:hAnsi="Times New Roman" w:cs="Times New Roman"/>
          <w:color w:val="000000" w:themeColor="text1"/>
        </w:rPr>
        <w:t xml:space="preserve">mail: </w:t>
      </w:r>
      <w:hyperlink r:id="rId7" w:history="1">
        <w:r w:rsidRPr="002054AC">
          <w:rPr>
            <w:rStyle w:val="Hyperlink"/>
            <w:rFonts w:ascii="Times New Roman" w:hAnsi="Times New Roman" w:cs="Times New Roman"/>
          </w:rPr>
          <w:t>ehajrizi@ubt-uni.net</w:t>
        </w:r>
      </w:hyperlink>
      <w:r w:rsidRPr="002054AC">
        <w:rPr>
          <w:rFonts w:ascii="Times New Roman" w:hAnsi="Times New Roman" w:cs="Times New Roman"/>
          <w:color w:val="000000" w:themeColor="text1"/>
        </w:rPr>
        <w:t xml:space="preserve"> </w:t>
      </w:r>
    </w:p>
    <w:p w14:paraId="7DCB7C74" w14:textId="2F05756C" w:rsidR="00215C98" w:rsidRPr="002054AC" w:rsidRDefault="00215C98" w:rsidP="00215C98">
      <w:pPr>
        <w:spacing w:line="276" w:lineRule="auto"/>
        <w:jc w:val="center"/>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Co-authors: </w:t>
      </w:r>
      <w:r w:rsidRPr="002054AC">
        <w:rPr>
          <w:rFonts w:ascii="Times New Roman" w:hAnsi="Times New Roman" w:cs="Times New Roman"/>
          <w:color w:val="000000" w:themeColor="text1"/>
        </w:rPr>
        <w:t xml:space="preserve">Binak </w:t>
      </w:r>
      <w:proofErr w:type="spellStart"/>
      <w:r w:rsidRPr="002054AC">
        <w:rPr>
          <w:rFonts w:ascii="Times New Roman" w:hAnsi="Times New Roman" w:cs="Times New Roman"/>
          <w:color w:val="000000" w:themeColor="text1"/>
        </w:rPr>
        <w:t>Beqaj</w:t>
      </w:r>
      <w:proofErr w:type="spellEnd"/>
      <w:r w:rsidRPr="002054AC">
        <w:rPr>
          <w:rFonts w:ascii="Times New Roman" w:hAnsi="Times New Roman" w:cs="Times New Roman"/>
          <w:color w:val="000000" w:themeColor="text1"/>
        </w:rPr>
        <w:t xml:space="preserve">, UBT, </w:t>
      </w:r>
      <w:r w:rsidRPr="002054AC">
        <w:rPr>
          <w:rFonts w:ascii="Times New Roman" w:hAnsi="Times New Roman" w:cs="Times New Roman"/>
          <w:color w:val="000000" w:themeColor="text1"/>
        </w:rPr>
        <w:t>e-</w:t>
      </w:r>
      <w:r w:rsidRPr="002054AC">
        <w:rPr>
          <w:rFonts w:ascii="Times New Roman" w:hAnsi="Times New Roman" w:cs="Times New Roman"/>
          <w:color w:val="000000" w:themeColor="text1"/>
        </w:rPr>
        <w:t xml:space="preserve">mail: </w:t>
      </w:r>
      <w:hyperlink r:id="rId8" w:history="1">
        <w:r w:rsidRPr="002054AC">
          <w:rPr>
            <w:rStyle w:val="Hyperlink"/>
            <w:rFonts w:ascii="Times New Roman" w:hAnsi="Times New Roman" w:cs="Times New Roman"/>
          </w:rPr>
          <w:t>bbeqaj@ubt-uni.net</w:t>
        </w:r>
      </w:hyperlink>
      <w:r w:rsidRPr="002054AC">
        <w:rPr>
          <w:rFonts w:ascii="Times New Roman" w:hAnsi="Times New Roman" w:cs="Times New Roman"/>
          <w:color w:val="000000" w:themeColor="text1"/>
        </w:rPr>
        <w:t xml:space="preserve"> </w:t>
      </w:r>
    </w:p>
    <w:p w14:paraId="02727431" w14:textId="508ECBBB" w:rsidR="00215C98" w:rsidRPr="002054AC" w:rsidRDefault="00215C98" w:rsidP="00215C98">
      <w:pPr>
        <w:spacing w:line="276" w:lineRule="auto"/>
        <w:jc w:val="center"/>
        <w:rPr>
          <w:rFonts w:ascii="Times New Roman" w:hAnsi="Times New Roman" w:cs="Times New Roman"/>
          <w:color w:val="000000" w:themeColor="text1"/>
        </w:rPr>
      </w:pPr>
      <w:r w:rsidRPr="002054AC">
        <w:rPr>
          <w:rFonts w:ascii="Times New Roman" w:hAnsi="Times New Roman" w:cs="Times New Roman"/>
          <w:color w:val="000000" w:themeColor="text1"/>
        </w:rPr>
        <w:t xml:space="preserve">Skender Kosumi, UBT, </w:t>
      </w:r>
      <w:r w:rsidRPr="002054AC">
        <w:rPr>
          <w:rFonts w:ascii="Times New Roman" w:hAnsi="Times New Roman" w:cs="Times New Roman"/>
          <w:color w:val="000000" w:themeColor="text1"/>
        </w:rPr>
        <w:t>e-</w:t>
      </w:r>
      <w:r w:rsidRPr="002054AC">
        <w:rPr>
          <w:rFonts w:ascii="Times New Roman" w:hAnsi="Times New Roman" w:cs="Times New Roman"/>
          <w:color w:val="000000" w:themeColor="text1"/>
        </w:rPr>
        <w:t xml:space="preserve">mail: </w:t>
      </w:r>
      <w:hyperlink r:id="rId9" w:history="1">
        <w:r w:rsidRPr="002054AC">
          <w:rPr>
            <w:rStyle w:val="Hyperlink"/>
            <w:rFonts w:ascii="Times New Roman" w:hAnsi="Times New Roman" w:cs="Times New Roman"/>
          </w:rPr>
          <w:t>skender.kosumi@ubt-uni.net</w:t>
        </w:r>
      </w:hyperlink>
      <w:r w:rsidRPr="002054AC">
        <w:rPr>
          <w:rFonts w:ascii="Times New Roman" w:hAnsi="Times New Roman" w:cs="Times New Roman"/>
          <w:color w:val="000000" w:themeColor="text1"/>
        </w:rPr>
        <w:t xml:space="preserve"> </w:t>
      </w:r>
    </w:p>
    <w:p w14:paraId="5769CE4C" w14:textId="68D4E041" w:rsidR="00215C98" w:rsidRPr="002054AC" w:rsidRDefault="00215C98" w:rsidP="00215C98">
      <w:pPr>
        <w:spacing w:line="276" w:lineRule="auto"/>
        <w:jc w:val="center"/>
        <w:rPr>
          <w:rFonts w:ascii="Times New Roman" w:hAnsi="Times New Roman" w:cs="Times New Roman"/>
          <w:color w:val="000000" w:themeColor="text1"/>
        </w:rPr>
      </w:pPr>
      <w:r w:rsidRPr="002054AC">
        <w:rPr>
          <w:rFonts w:ascii="Times New Roman" w:hAnsi="Times New Roman" w:cs="Times New Roman"/>
          <w:color w:val="000000" w:themeColor="text1"/>
        </w:rPr>
        <w:t xml:space="preserve">Shqiprim Ahmeti, UBT, </w:t>
      </w:r>
      <w:r w:rsidRPr="002054AC">
        <w:rPr>
          <w:rFonts w:ascii="Times New Roman" w:hAnsi="Times New Roman" w:cs="Times New Roman"/>
          <w:color w:val="000000" w:themeColor="text1"/>
        </w:rPr>
        <w:t>e-</w:t>
      </w:r>
      <w:r w:rsidRPr="002054AC">
        <w:rPr>
          <w:rFonts w:ascii="Times New Roman" w:hAnsi="Times New Roman" w:cs="Times New Roman"/>
          <w:color w:val="000000" w:themeColor="text1"/>
        </w:rPr>
        <w:t xml:space="preserve">mail: </w:t>
      </w:r>
      <w:hyperlink r:id="rId10" w:history="1">
        <w:r w:rsidRPr="002054AC">
          <w:rPr>
            <w:rStyle w:val="Hyperlink"/>
            <w:rFonts w:ascii="Times New Roman" w:hAnsi="Times New Roman" w:cs="Times New Roman"/>
          </w:rPr>
          <w:t>shqiprim.ahmeti@ubt-uni.net</w:t>
        </w:r>
      </w:hyperlink>
      <w:r w:rsidRPr="002054AC">
        <w:rPr>
          <w:rFonts w:ascii="Times New Roman" w:hAnsi="Times New Roman" w:cs="Times New Roman"/>
          <w:color w:val="000000" w:themeColor="text1"/>
        </w:rPr>
        <w:t xml:space="preserve"> </w:t>
      </w:r>
    </w:p>
    <w:p w14:paraId="014A849A" w14:textId="77777777" w:rsidR="00215C98" w:rsidRPr="002054AC" w:rsidRDefault="00215C98" w:rsidP="00215C98">
      <w:pPr>
        <w:spacing w:line="276" w:lineRule="auto"/>
        <w:jc w:val="center"/>
        <w:rPr>
          <w:rFonts w:ascii="Times New Roman" w:hAnsi="Times New Roman" w:cs="Times New Roman"/>
          <w:b/>
          <w:bCs/>
          <w:color w:val="000000" w:themeColor="text1"/>
        </w:rPr>
      </w:pPr>
    </w:p>
    <w:p w14:paraId="0923BC25" w14:textId="782535D8" w:rsidR="000F4A82" w:rsidRPr="002054AC" w:rsidRDefault="000F4A82"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Abstract</w:t>
      </w:r>
    </w:p>
    <w:p w14:paraId="0CF65320" w14:textId="78F54932" w:rsidR="0042546B" w:rsidRPr="002054AC" w:rsidRDefault="003D6ABF" w:rsidP="00547FC0">
      <w:pPr>
        <w:spacing w:line="276" w:lineRule="auto"/>
        <w:jc w:val="both"/>
        <w:rPr>
          <w:rFonts w:ascii="Times New Roman" w:hAnsi="Times New Roman" w:cs="Times New Roman"/>
          <w:i/>
          <w:iCs/>
          <w:color w:val="000000" w:themeColor="text1"/>
        </w:rPr>
      </w:pPr>
      <w:r w:rsidRPr="002054AC">
        <w:rPr>
          <w:rFonts w:ascii="Times New Roman" w:hAnsi="Times New Roman" w:cs="Times New Roman"/>
          <w:i/>
          <w:iCs/>
          <w:color w:val="000000" w:themeColor="text1"/>
        </w:rPr>
        <w:t>Humankind is currently</w:t>
      </w:r>
      <w:r w:rsidR="0042546B" w:rsidRPr="002054AC">
        <w:rPr>
          <w:rFonts w:ascii="Times New Roman" w:hAnsi="Times New Roman" w:cs="Times New Roman"/>
          <w:i/>
          <w:iCs/>
          <w:color w:val="000000" w:themeColor="text1"/>
        </w:rPr>
        <w:t xml:space="preserve"> living in a </w:t>
      </w:r>
      <w:r w:rsidRPr="002054AC">
        <w:rPr>
          <w:rFonts w:ascii="Times New Roman" w:hAnsi="Times New Roman" w:cs="Times New Roman"/>
          <w:i/>
          <w:iCs/>
          <w:color w:val="000000" w:themeColor="text1"/>
        </w:rPr>
        <w:t xml:space="preserve">hyper-dynamic and </w:t>
      </w:r>
      <w:r w:rsidR="00295EBA" w:rsidRPr="002054AC">
        <w:rPr>
          <w:rFonts w:ascii="Times New Roman" w:hAnsi="Times New Roman" w:cs="Times New Roman"/>
          <w:i/>
          <w:iCs/>
          <w:color w:val="000000" w:themeColor="text1"/>
        </w:rPr>
        <w:t>constant</w:t>
      </w:r>
      <w:r w:rsidRPr="002054AC">
        <w:rPr>
          <w:rFonts w:ascii="Times New Roman" w:hAnsi="Times New Roman" w:cs="Times New Roman"/>
          <w:i/>
          <w:iCs/>
          <w:color w:val="000000" w:themeColor="text1"/>
        </w:rPr>
        <w:t xml:space="preserve"> </w:t>
      </w:r>
      <w:r w:rsidR="0042546B" w:rsidRPr="002054AC">
        <w:rPr>
          <w:rFonts w:ascii="Times New Roman" w:hAnsi="Times New Roman" w:cs="Times New Roman"/>
          <w:i/>
          <w:iCs/>
          <w:color w:val="000000" w:themeColor="text1"/>
        </w:rPr>
        <w:t>transform</w:t>
      </w:r>
      <w:r w:rsidR="00295EBA" w:rsidRPr="002054AC">
        <w:rPr>
          <w:rFonts w:ascii="Times New Roman" w:hAnsi="Times New Roman" w:cs="Times New Roman"/>
          <w:i/>
          <w:iCs/>
          <w:color w:val="000000" w:themeColor="text1"/>
        </w:rPr>
        <w:t>ing</w:t>
      </w:r>
      <w:r w:rsidR="0042546B" w:rsidRPr="002054AC">
        <w:rPr>
          <w:rFonts w:ascii="Times New Roman" w:hAnsi="Times New Roman" w:cs="Times New Roman"/>
          <w:i/>
          <w:iCs/>
          <w:color w:val="000000" w:themeColor="text1"/>
        </w:rPr>
        <w:t xml:space="preserve"> environment</w:t>
      </w:r>
      <w:r w:rsidRPr="002054AC">
        <w:rPr>
          <w:rFonts w:ascii="Times New Roman" w:hAnsi="Times New Roman" w:cs="Times New Roman"/>
          <w:i/>
          <w:iCs/>
          <w:color w:val="000000" w:themeColor="text1"/>
        </w:rPr>
        <w:t>- in the</w:t>
      </w:r>
      <w:r w:rsidR="0042546B" w:rsidRPr="002054AC">
        <w:rPr>
          <w:rFonts w:ascii="Times New Roman" w:hAnsi="Times New Roman" w:cs="Times New Roman"/>
          <w:i/>
          <w:iCs/>
          <w:color w:val="000000" w:themeColor="text1"/>
        </w:rPr>
        <w:t xml:space="preserve"> so</w:t>
      </w:r>
      <w:r w:rsidR="001D75BB" w:rsidRPr="002054AC">
        <w:rPr>
          <w:rFonts w:ascii="Times New Roman" w:hAnsi="Times New Roman" w:cs="Times New Roman"/>
          <w:i/>
          <w:iCs/>
          <w:color w:val="000000" w:themeColor="text1"/>
        </w:rPr>
        <w:t>-</w:t>
      </w:r>
      <w:r w:rsidR="0042546B" w:rsidRPr="002054AC">
        <w:rPr>
          <w:rFonts w:ascii="Times New Roman" w:hAnsi="Times New Roman" w:cs="Times New Roman"/>
          <w:i/>
          <w:iCs/>
          <w:color w:val="000000" w:themeColor="text1"/>
        </w:rPr>
        <w:t>called convergence</w:t>
      </w:r>
      <w:r w:rsidRPr="002054AC">
        <w:rPr>
          <w:rFonts w:ascii="Times New Roman" w:hAnsi="Times New Roman" w:cs="Times New Roman"/>
          <w:i/>
          <w:iCs/>
          <w:color w:val="000000" w:themeColor="text1"/>
        </w:rPr>
        <w:t xml:space="preserve"> era and </w:t>
      </w:r>
      <w:r w:rsidR="0042546B" w:rsidRPr="002054AC">
        <w:rPr>
          <w:rFonts w:ascii="Times New Roman" w:hAnsi="Times New Roman" w:cs="Times New Roman"/>
          <w:i/>
          <w:iCs/>
          <w:color w:val="000000" w:themeColor="text1"/>
        </w:rPr>
        <w:t>4</w:t>
      </w:r>
      <w:r w:rsidR="00ED3B6B" w:rsidRPr="002054AC">
        <w:rPr>
          <w:rFonts w:ascii="Times New Roman" w:hAnsi="Times New Roman" w:cs="Times New Roman"/>
          <w:i/>
          <w:iCs/>
          <w:color w:val="000000" w:themeColor="text1"/>
          <w:vertAlign w:val="superscript"/>
        </w:rPr>
        <w:t>th</w:t>
      </w:r>
      <w:r w:rsidR="0042546B" w:rsidRPr="002054AC">
        <w:rPr>
          <w:rFonts w:ascii="Times New Roman" w:hAnsi="Times New Roman" w:cs="Times New Roman"/>
          <w:i/>
          <w:iCs/>
          <w:color w:val="000000" w:themeColor="text1"/>
        </w:rPr>
        <w:t xml:space="preserve"> industrial revolution.</w:t>
      </w:r>
      <w:r w:rsidRPr="002054AC">
        <w:rPr>
          <w:rFonts w:ascii="Times New Roman" w:hAnsi="Times New Roman" w:cs="Times New Roman"/>
          <w:i/>
          <w:iCs/>
          <w:color w:val="000000" w:themeColor="text1"/>
        </w:rPr>
        <w:t xml:space="preserve"> </w:t>
      </w:r>
      <w:r w:rsidR="0042546B" w:rsidRPr="002054AC">
        <w:rPr>
          <w:rFonts w:ascii="Times New Roman" w:hAnsi="Times New Roman" w:cs="Times New Roman"/>
          <w:i/>
          <w:iCs/>
          <w:color w:val="000000" w:themeColor="text1"/>
        </w:rPr>
        <w:t xml:space="preserve">This level of development </w:t>
      </w:r>
      <w:r w:rsidR="00D757E1" w:rsidRPr="002054AC">
        <w:rPr>
          <w:rFonts w:ascii="Times New Roman" w:hAnsi="Times New Roman" w:cs="Times New Roman"/>
          <w:i/>
          <w:iCs/>
          <w:color w:val="000000" w:themeColor="text1"/>
        </w:rPr>
        <w:t>requires</w:t>
      </w:r>
      <w:r w:rsidR="0042546B" w:rsidRPr="002054AC">
        <w:rPr>
          <w:rFonts w:ascii="Times New Roman" w:hAnsi="Times New Roman" w:cs="Times New Roman"/>
          <w:i/>
          <w:iCs/>
          <w:color w:val="000000" w:themeColor="text1"/>
        </w:rPr>
        <w:t xml:space="preserve"> a complexity</w:t>
      </w:r>
      <w:r w:rsidRPr="002054AC">
        <w:rPr>
          <w:rFonts w:ascii="Times New Roman" w:hAnsi="Times New Roman" w:cs="Times New Roman"/>
          <w:i/>
          <w:iCs/>
          <w:color w:val="000000" w:themeColor="text1"/>
        </w:rPr>
        <w:t>-led approach</w:t>
      </w:r>
      <w:r w:rsidR="0042546B" w:rsidRPr="002054AC">
        <w:rPr>
          <w:rFonts w:ascii="Times New Roman" w:hAnsi="Times New Roman" w:cs="Times New Roman"/>
          <w:i/>
          <w:iCs/>
          <w:color w:val="000000" w:themeColor="text1"/>
        </w:rPr>
        <w:t xml:space="preserve"> and transformations of our political, socie</w:t>
      </w:r>
      <w:r w:rsidRPr="002054AC">
        <w:rPr>
          <w:rFonts w:ascii="Times New Roman" w:hAnsi="Times New Roman" w:cs="Times New Roman"/>
          <w:i/>
          <w:iCs/>
          <w:color w:val="000000" w:themeColor="text1"/>
        </w:rPr>
        <w:t xml:space="preserve">tal, </w:t>
      </w:r>
      <w:r w:rsidR="0042546B" w:rsidRPr="002054AC">
        <w:rPr>
          <w:rFonts w:ascii="Times New Roman" w:hAnsi="Times New Roman" w:cs="Times New Roman"/>
          <w:i/>
          <w:iCs/>
          <w:color w:val="000000" w:themeColor="text1"/>
        </w:rPr>
        <w:t>economic and technological framework: the way we are living</w:t>
      </w:r>
      <w:r w:rsidRPr="002054AC">
        <w:rPr>
          <w:rFonts w:ascii="Times New Roman" w:hAnsi="Times New Roman" w:cs="Times New Roman"/>
          <w:i/>
          <w:iCs/>
          <w:color w:val="000000" w:themeColor="text1"/>
        </w:rPr>
        <w:t xml:space="preserve"> and being</w:t>
      </w:r>
      <w:r w:rsidR="0042546B" w:rsidRPr="002054AC">
        <w:rPr>
          <w:rFonts w:ascii="Times New Roman" w:hAnsi="Times New Roman" w:cs="Times New Roman"/>
          <w:i/>
          <w:iCs/>
          <w:color w:val="000000" w:themeColor="text1"/>
        </w:rPr>
        <w:t xml:space="preserve"> educated, </w:t>
      </w:r>
      <w:r w:rsidRPr="002054AC">
        <w:rPr>
          <w:rFonts w:ascii="Times New Roman" w:hAnsi="Times New Roman" w:cs="Times New Roman"/>
          <w:i/>
          <w:iCs/>
          <w:color w:val="000000" w:themeColor="text1"/>
        </w:rPr>
        <w:t xml:space="preserve">creating new jobs and </w:t>
      </w:r>
      <w:r w:rsidR="0042546B" w:rsidRPr="002054AC">
        <w:rPr>
          <w:rFonts w:ascii="Times New Roman" w:hAnsi="Times New Roman" w:cs="Times New Roman"/>
          <w:i/>
          <w:iCs/>
          <w:color w:val="000000" w:themeColor="text1"/>
        </w:rPr>
        <w:t>generat</w:t>
      </w:r>
      <w:r w:rsidRPr="002054AC">
        <w:rPr>
          <w:rFonts w:ascii="Times New Roman" w:hAnsi="Times New Roman" w:cs="Times New Roman"/>
          <w:i/>
          <w:iCs/>
          <w:color w:val="000000" w:themeColor="text1"/>
        </w:rPr>
        <w:t>ing</w:t>
      </w:r>
      <w:r w:rsidR="0042546B" w:rsidRPr="002054AC">
        <w:rPr>
          <w:rFonts w:ascii="Times New Roman" w:hAnsi="Times New Roman" w:cs="Times New Roman"/>
          <w:i/>
          <w:iCs/>
          <w:color w:val="000000" w:themeColor="text1"/>
        </w:rPr>
        <w:t xml:space="preserve"> </w:t>
      </w:r>
      <w:r w:rsidRPr="002054AC">
        <w:rPr>
          <w:rFonts w:ascii="Times New Roman" w:hAnsi="Times New Roman" w:cs="Times New Roman"/>
          <w:i/>
          <w:iCs/>
          <w:color w:val="000000" w:themeColor="text1"/>
        </w:rPr>
        <w:t xml:space="preserve">sustainable </w:t>
      </w:r>
      <w:r w:rsidR="0042546B" w:rsidRPr="002054AC">
        <w:rPr>
          <w:rFonts w:ascii="Times New Roman" w:hAnsi="Times New Roman" w:cs="Times New Roman"/>
          <w:i/>
          <w:iCs/>
          <w:color w:val="000000" w:themeColor="text1"/>
        </w:rPr>
        <w:t xml:space="preserve">growth, </w:t>
      </w:r>
      <w:r w:rsidRPr="002054AC">
        <w:rPr>
          <w:rFonts w:ascii="Times New Roman" w:hAnsi="Times New Roman" w:cs="Times New Roman"/>
          <w:i/>
          <w:iCs/>
          <w:color w:val="000000" w:themeColor="text1"/>
        </w:rPr>
        <w:t xml:space="preserve">providing </w:t>
      </w:r>
      <w:r w:rsidR="0042546B" w:rsidRPr="002054AC">
        <w:rPr>
          <w:rFonts w:ascii="Times New Roman" w:hAnsi="Times New Roman" w:cs="Times New Roman"/>
          <w:i/>
          <w:iCs/>
          <w:color w:val="000000" w:themeColor="text1"/>
        </w:rPr>
        <w:t xml:space="preserve">security, </w:t>
      </w:r>
      <w:r w:rsidRPr="002054AC">
        <w:rPr>
          <w:rFonts w:ascii="Times New Roman" w:hAnsi="Times New Roman" w:cs="Times New Roman"/>
          <w:i/>
          <w:iCs/>
          <w:color w:val="000000" w:themeColor="text1"/>
        </w:rPr>
        <w:t xml:space="preserve">managing hyper </w:t>
      </w:r>
      <w:r w:rsidR="0042546B" w:rsidRPr="002054AC">
        <w:rPr>
          <w:rFonts w:ascii="Times New Roman" w:hAnsi="Times New Roman" w:cs="Times New Roman"/>
          <w:i/>
          <w:iCs/>
          <w:color w:val="000000" w:themeColor="text1"/>
        </w:rPr>
        <w:t xml:space="preserve">mobility, </w:t>
      </w:r>
      <w:r w:rsidRPr="002054AC">
        <w:rPr>
          <w:rFonts w:ascii="Times New Roman" w:hAnsi="Times New Roman" w:cs="Times New Roman"/>
          <w:i/>
          <w:iCs/>
          <w:color w:val="000000" w:themeColor="text1"/>
        </w:rPr>
        <w:t>as well as</w:t>
      </w:r>
      <w:r w:rsidR="0042546B" w:rsidRPr="002054AC">
        <w:rPr>
          <w:rFonts w:ascii="Times New Roman" w:hAnsi="Times New Roman" w:cs="Times New Roman"/>
          <w:i/>
          <w:iCs/>
          <w:color w:val="000000" w:themeColor="text1"/>
        </w:rPr>
        <w:t xml:space="preserve"> other development aspects related with our living quality and human values. This paper </w:t>
      </w:r>
      <w:r w:rsidR="00D757E1" w:rsidRPr="002054AC">
        <w:rPr>
          <w:rFonts w:ascii="Times New Roman" w:hAnsi="Times New Roman" w:cs="Times New Roman"/>
          <w:i/>
          <w:iCs/>
          <w:color w:val="000000" w:themeColor="text1"/>
        </w:rPr>
        <w:t>elaborates</w:t>
      </w:r>
      <w:r w:rsidR="0042546B" w:rsidRPr="002054AC">
        <w:rPr>
          <w:rFonts w:ascii="Times New Roman" w:hAnsi="Times New Roman" w:cs="Times New Roman"/>
          <w:i/>
          <w:iCs/>
          <w:color w:val="000000" w:themeColor="text1"/>
        </w:rPr>
        <w:t xml:space="preserve"> </w:t>
      </w:r>
      <w:r w:rsidR="00D757E1" w:rsidRPr="002054AC">
        <w:rPr>
          <w:rFonts w:ascii="Times New Roman" w:hAnsi="Times New Roman" w:cs="Times New Roman"/>
          <w:i/>
          <w:iCs/>
          <w:color w:val="000000" w:themeColor="text1"/>
        </w:rPr>
        <w:t>a</w:t>
      </w:r>
      <w:r w:rsidR="0042546B" w:rsidRPr="002054AC">
        <w:rPr>
          <w:rFonts w:ascii="Times New Roman" w:hAnsi="Times New Roman" w:cs="Times New Roman"/>
          <w:i/>
          <w:iCs/>
          <w:color w:val="000000" w:themeColor="text1"/>
        </w:rPr>
        <w:t xml:space="preserve"> </w:t>
      </w:r>
      <w:r w:rsidR="00D757E1" w:rsidRPr="002054AC">
        <w:rPr>
          <w:rFonts w:ascii="Times New Roman" w:hAnsi="Times New Roman" w:cs="Times New Roman"/>
          <w:i/>
          <w:iCs/>
          <w:color w:val="000000" w:themeColor="text1"/>
        </w:rPr>
        <w:t xml:space="preserve">specific </w:t>
      </w:r>
      <w:r w:rsidR="0042546B" w:rsidRPr="002054AC">
        <w:rPr>
          <w:rFonts w:ascii="Times New Roman" w:hAnsi="Times New Roman" w:cs="Times New Roman"/>
          <w:i/>
          <w:iCs/>
          <w:color w:val="000000" w:themeColor="text1"/>
        </w:rPr>
        <w:t>model named UBT "SMART City" (Small Scale Smart Sustain System) which represents a concept of Entrepreneurial Innovation Ecosystem </w:t>
      </w:r>
      <w:r w:rsidR="00D757E1" w:rsidRPr="002054AC">
        <w:rPr>
          <w:rFonts w:ascii="Times New Roman" w:hAnsi="Times New Roman" w:cs="Times New Roman"/>
          <w:i/>
          <w:iCs/>
          <w:color w:val="000000" w:themeColor="text1"/>
        </w:rPr>
        <w:t>which could</w:t>
      </w:r>
      <w:r w:rsidR="0042546B" w:rsidRPr="002054AC">
        <w:rPr>
          <w:rFonts w:ascii="Times New Roman" w:hAnsi="Times New Roman" w:cs="Times New Roman"/>
          <w:i/>
          <w:iCs/>
          <w:color w:val="000000" w:themeColor="text1"/>
        </w:rPr>
        <w:t xml:space="preserve"> </w:t>
      </w:r>
      <w:r w:rsidR="00D757E1" w:rsidRPr="002054AC">
        <w:rPr>
          <w:rFonts w:ascii="Times New Roman" w:hAnsi="Times New Roman" w:cs="Times New Roman"/>
          <w:i/>
          <w:iCs/>
          <w:color w:val="000000" w:themeColor="text1"/>
        </w:rPr>
        <w:t>also</w:t>
      </w:r>
      <w:r w:rsidR="0042546B" w:rsidRPr="002054AC">
        <w:rPr>
          <w:rFonts w:ascii="Times New Roman" w:hAnsi="Times New Roman" w:cs="Times New Roman"/>
          <w:i/>
          <w:iCs/>
          <w:color w:val="000000" w:themeColor="text1"/>
        </w:rPr>
        <w:t xml:space="preserve"> be used as </w:t>
      </w:r>
      <w:r w:rsidR="00D757E1" w:rsidRPr="002054AC">
        <w:rPr>
          <w:rFonts w:ascii="Times New Roman" w:hAnsi="Times New Roman" w:cs="Times New Roman"/>
          <w:i/>
          <w:iCs/>
          <w:color w:val="000000" w:themeColor="text1"/>
        </w:rPr>
        <w:t xml:space="preserve">a </w:t>
      </w:r>
      <w:r w:rsidR="0042546B" w:rsidRPr="002054AC">
        <w:rPr>
          <w:rFonts w:ascii="Times New Roman" w:hAnsi="Times New Roman" w:cs="Times New Roman"/>
          <w:i/>
          <w:iCs/>
          <w:color w:val="000000" w:themeColor="text1"/>
        </w:rPr>
        <w:t>T</w:t>
      </w:r>
      <w:r w:rsidR="00ED3B6B" w:rsidRPr="002054AC">
        <w:rPr>
          <w:rFonts w:ascii="Times New Roman" w:hAnsi="Times New Roman" w:cs="Times New Roman"/>
          <w:i/>
          <w:iCs/>
          <w:color w:val="000000" w:themeColor="text1"/>
        </w:rPr>
        <w:t>est-Bed</w:t>
      </w:r>
      <w:r w:rsidR="0042546B" w:rsidRPr="002054AC">
        <w:rPr>
          <w:rFonts w:ascii="Times New Roman" w:hAnsi="Times New Roman" w:cs="Times New Roman"/>
          <w:i/>
          <w:iCs/>
          <w:color w:val="000000" w:themeColor="text1"/>
        </w:rPr>
        <w:t xml:space="preserve"> </w:t>
      </w:r>
      <w:r w:rsidR="00D757E1" w:rsidRPr="002054AC">
        <w:rPr>
          <w:rFonts w:ascii="Times New Roman" w:hAnsi="Times New Roman" w:cs="Times New Roman"/>
          <w:i/>
          <w:iCs/>
          <w:color w:val="000000" w:themeColor="text1"/>
        </w:rPr>
        <w:t>for</w:t>
      </w:r>
      <w:r w:rsidR="0042546B" w:rsidRPr="002054AC">
        <w:rPr>
          <w:rFonts w:ascii="Times New Roman" w:hAnsi="Times New Roman" w:cs="Times New Roman"/>
          <w:i/>
          <w:iCs/>
          <w:color w:val="000000" w:themeColor="text1"/>
        </w:rPr>
        <w:t xml:space="preserve"> Future and Innovative Urban Planning with </w:t>
      </w:r>
      <w:r w:rsidR="00D757E1" w:rsidRPr="002054AC">
        <w:rPr>
          <w:rFonts w:ascii="Times New Roman" w:hAnsi="Times New Roman" w:cs="Times New Roman"/>
          <w:i/>
          <w:iCs/>
          <w:color w:val="000000" w:themeColor="text1"/>
        </w:rPr>
        <w:t>a particular</w:t>
      </w:r>
      <w:r w:rsidR="0042546B" w:rsidRPr="002054AC">
        <w:rPr>
          <w:rFonts w:ascii="Times New Roman" w:hAnsi="Times New Roman" w:cs="Times New Roman"/>
          <w:i/>
          <w:iCs/>
          <w:color w:val="000000" w:themeColor="text1"/>
        </w:rPr>
        <w:t xml:space="preserve"> focus in education, future planning concepts and emerging technologies.</w:t>
      </w:r>
    </w:p>
    <w:p w14:paraId="4ADC1346" w14:textId="407BD1EF" w:rsidR="00276A42" w:rsidRPr="002054AC" w:rsidRDefault="00276A42" w:rsidP="00547FC0">
      <w:pPr>
        <w:spacing w:line="276" w:lineRule="auto"/>
        <w:jc w:val="both"/>
        <w:rPr>
          <w:rFonts w:ascii="Times New Roman" w:hAnsi="Times New Roman" w:cs="Times New Roman"/>
          <w:color w:val="000000" w:themeColor="text1"/>
        </w:rPr>
      </w:pPr>
    </w:p>
    <w:p w14:paraId="2E69085F" w14:textId="31D5DCCC" w:rsidR="00B27B1F" w:rsidRPr="002054AC" w:rsidRDefault="00B27B1F" w:rsidP="00547FC0">
      <w:pPr>
        <w:spacing w:line="276" w:lineRule="auto"/>
        <w:jc w:val="both"/>
        <w:rPr>
          <w:rFonts w:ascii="Times New Roman" w:hAnsi="Times New Roman" w:cs="Times New Roman"/>
          <w:i/>
          <w:iCs/>
          <w:color w:val="000000" w:themeColor="text1"/>
        </w:rPr>
      </w:pPr>
      <w:r w:rsidRPr="002054AC">
        <w:rPr>
          <w:rFonts w:ascii="Times New Roman" w:hAnsi="Times New Roman" w:cs="Times New Roman"/>
          <w:color w:val="000000" w:themeColor="text1"/>
        </w:rPr>
        <w:t xml:space="preserve">Keywords: </w:t>
      </w:r>
      <w:r w:rsidRPr="002054AC">
        <w:rPr>
          <w:rFonts w:ascii="Times New Roman" w:hAnsi="Times New Roman" w:cs="Times New Roman"/>
          <w:i/>
          <w:iCs/>
          <w:color w:val="000000" w:themeColor="text1"/>
        </w:rPr>
        <w:t xml:space="preserve"> Smart Cities; Emerging Technologies; Transformative Urban Planning; Sustainable Development; Innovation Ecosystem</w:t>
      </w:r>
    </w:p>
    <w:p w14:paraId="648D378C" w14:textId="77777777" w:rsidR="00471C03" w:rsidRPr="002054AC" w:rsidRDefault="00471C03" w:rsidP="00547FC0">
      <w:pPr>
        <w:spacing w:line="276" w:lineRule="auto"/>
        <w:jc w:val="both"/>
        <w:rPr>
          <w:rFonts w:ascii="Times New Roman" w:hAnsi="Times New Roman" w:cs="Times New Roman"/>
          <w:i/>
          <w:iCs/>
          <w:color w:val="000000" w:themeColor="text1"/>
        </w:rPr>
      </w:pPr>
    </w:p>
    <w:p w14:paraId="1CA26242"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4950D868"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14ED300C"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74C9EA50"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7F51F012"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480B248A"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15BD9CA4"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7559CD49"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61954420"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69E7488F" w14:textId="77777777" w:rsidR="00471C03" w:rsidRPr="002054AC" w:rsidRDefault="00471C03" w:rsidP="00547FC0">
      <w:pPr>
        <w:spacing w:line="276" w:lineRule="auto"/>
        <w:jc w:val="both"/>
        <w:rPr>
          <w:rFonts w:ascii="Times New Roman" w:hAnsi="Times New Roman" w:cs="Times New Roman"/>
          <w:i/>
          <w:iCs/>
          <w:color w:val="000000" w:themeColor="text1"/>
          <w:lang w:val="de-DE"/>
        </w:rPr>
      </w:pPr>
    </w:p>
    <w:p w14:paraId="6F072FA4" w14:textId="77777777" w:rsidR="00A9667A" w:rsidRPr="002054AC" w:rsidRDefault="00A9667A" w:rsidP="00547FC0">
      <w:pPr>
        <w:spacing w:line="276" w:lineRule="auto"/>
        <w:jc w:val="both"/>
        <w:rPr>
          <w:rFonts w:ascii="Times New Roman" w:hAnsi="Times New Roman" w:cs="Times New Roman"/>
          <w:color w:val="000000" w:themeColor="text1"/>
        </w:rPr>
      </w:pPr>
    </w:p>
    <w:p w14:paraId="113BD9E8" w14:textId="173BC24A" w:rsidR="008C60E0" w:rsidRPr="002054AC" w:rsidRDefault="00471C03" w:rsidP="00A9667A">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lastRenderedPageBreak/>
        <w:t xml:space="preserve">Introduction </w:t>
      </w:r>
      <w:r w:rsidR="00A9667A" w:rsidRPr="002054AC">
        <w:rPr>
          <w:rFonts w:ascii="Times New Roman" w:hAnsi="Times New Roman" w:cs="Times New Roman"/>
          <w:b/>
          <w:bCs/>
          <w:color w:val="000000" w:themeColor="text1"/>
        </w:rPr>
        <w:t xml:space="preserve">and Background </w:t>
      </w:r>
    </w:p>
    <w:p w14:paraId="7EFF16B5" w14:textId="32D806B3" w:rsidR="004E65BF" w:rsidRPr="002054AC" w:rsidRDefault="0035452F"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The fourth industrial revolution is characterized by numerous</w:t>
      </w:r>
      <w:r w:rsidR="008738B3" w:rsidRPr="002054AC">
        <w:rPr>
          <w:rFonts w:ascii="Times New Roman" w:hAnsi="Times New Roman" w:cs="Times New Roman"/>
          <w:color w:val="000000" w:themeColor="text1"/>
        </w:rPr>
        <w:t xml:space="preserve"> emerging and disruptive</w:t>
      </w:r>
      <w:r w:rsidRPr="002054AC">
        <w:rPr>
          <w:rFonts w:ascii="Times New Roman" w:hAnsi="Times New Roman" w:cs="Times New Roman"/>
          <w:color w:val="000000" w:themeColor="text1"/>
        </w:rPr>
        <w:t xml:space="preserve"> technologies</w:t>
      </w:r>
      <w:r w:rsidR="008738B3" w:rsidRPr="002054AC">
        <w:rPr>
          <w:rFonts w:ascii="Times New Roman" w:hAnsi="Times New Roman" w:cs="Times New Roman"/>
          <w:color w:val="000000" w:themeColor="text1"/>
        </w:rPr>
        <w:t xml:space="preserve"> while</w:t>
      </w:r>
      <w:r w:rsidRPr="002054AC">
        <w:rPr>
          <w:rFonts w:ascii="Times New Roman" w:hAnsi="Times New Roman" w:cs="Times New Roman"/>
          <w:color w:val="000000" w:themeColor="text1"/>
        </w:rPr>
        <w:t xml:space="preserve"> </w:t>
      </w:r>
      <w:r w:rsidR="008738B3" w:rsidRPr="002054AC">
        <w:rPr>
          <w:rFonts w:ascii="Times New Roman" w:hAnsi="Times New Roman" w:cs="Times New Roman"/>
          <w:color w:val="000000" w:themeColor="text1"/>
        </w:rPr>
        <w:t>t</w:t>
      </w:r>
      <w:r w:rsidRPr="002054AC">
        <w:rPr>
          <w:rFonts w:ascii="Times New Roman" w:hAnsi="Times New Roman" w:cs="Times New Roman"/>
          <w:color w:val="000000" w:themeColor="text1"/>
        </w:rPr>
        <w:t>echnology is reshaping business practices, leading to improved market opportunit</w:t>
      </w:r>
      <w:r w:rsidR="008738B3" w:rsidRPr="002054AC">
        <w:rPr>
          <w:rFonts w:ascii="Times New Roman" w:hAnsi="Times New Roman" w:cs="Times New Roman"/>
          <w:color w:val="000000" w:themeColor="text1"/>
        </w:rPr>
        <w:t>ies</w:t>
      </w:r>
      <w:r w:rsidRPr="002054AC">
        <w:rPr>
          <w:rFonts w:ascii="Times New Roman" w:hAnsi="Times New Roman" w:cs="Times New Roman"/>
          <w:color w:val="000000" w:themeColor="text1"/>
        </w:rPr>
        <w:t xml:space="preserve"> that </w:t>
      </w:r>
      <w:r w:rsidR="008738B3" w:rsidRPr="002054AC">
        <w:rPr>
          <w:rFonts w:ascii="Times New Roman" w:hAnsi="Times New Roman" w:cs="Times New Roman"/>
          <w:color w:val="000000" w:themeColor="text1"/>
        </w:rPr>
        <w:t xml:space="preserve">also </w:t>
      </w:r>
      <w:r w:rsidRPr="002054AC">
        <w:rPr>
          <w:rFonts w:ascii="Times New Roman" w:hAnsi="Times New Roman" w:cs="Times New Roman"/>
          <w:color w:val="000000" w:themeColor="text1"/>
        </w:rPr>
        <w:t xml:space="preserve">demand </w:t>
      </w:r>
      <w:r w:rsidR="008738B3" w:rsidRPr="002054AC">
        <w:rPr>
          <w:rFonts w:ascii="Times New Roman" w:hAnsi="Times New Roman" w:cs="Times New Roman"/>
          <w:color w:val="000000" w:themeColor="text1"/>
        </w:rPr>
        <w:t xml:space="preserve">education and </w:t>
      </w:r>
      <w:r w:rsidRPr="002054AC">
        <w:rPr>
          <w:rFonts w:ascii="Times New Roman" w:hAnsi="Times New Roman" w:cs="Times New Roman"/>
          <w:color w:val="000000" w:themeColor="text1"/>
        </w:rPr>
        <w:t xml:space="preserve">skills </w:t>
      </w:r>
      <w:r w:rsidR="008738B3" w:rsidRPr="002054AC">
        <w:rPr>
          <w:rFonts w:ascii="Times New Roman" w:hAnsi="Times New Roman" w:cs="Times New Roman"/>
          <w:color w:val="000000" w:themeColor="text1"/>
        </w:rPr>
        <w:t>for</w:t>
      </w:r>
      <w:r w:rsidRPr="002054AC">
        <w:rPr>
          <w:rFonts w:ascii="Times New Roman" w:hAnsi="Times New Roman" w:cs="Times New Roman"/>
          <w:color w:val="000000" w:themeColor="text1"/>
        </w:rPr>
        <w:t xml:space="preserve"> innovation. AI</w:t>
      </w:r>
      <w:r w:rsidR="008738B3" w:rsidRPr="002054AC">
        <w:rPr>
          <w:rFonts w:ascii="Times New Roman" w:hAnsi="Times New Roman" w:cs="Times New Roman"/>
          <w:color w:val="000000" w:themeColor="text1"/>
        </w:rPr>
        <w:t>, for instance,</w:t>
      </w:r>
      <w:r w:rsidRPr="002054AC">
        <w:rPr>
          <w:rFonts w:ascii="Times New Roman" w:hAnsi="Times New Roman" w:cs="Times New Roman"/>
          <w:color w:val="000000" w:themeColor="text1"/>
        </w:rPr>
        <w:t xml:space="preserve"> is currently used to fill a growing number of professional positions, and thus, the gig economy is booming. </w:t>
      </w:r>
      <w:hyperlink r:id="rId11" w:tgtFrame="_blank" w:history="1">
        <w:r w:rsidRPr="002054AC">
          <w:rPr>
            <w:rStyle w:val="Hyperlink"/>
            <w:rFonts w:ascii="Times New Roman" w:hAnsi="Times New Roman" w:cs="Times New Roman"/>
            <w:color w:val="000000" w:themeColor="text1"/>
          </w:rPr>
          <w:t>Ajah et al (2019)</w:t>
        </w:r>
      </w:hyperlink>
      <w:r w:rsidRPr="002054AC">
        <w:rPr>
          <w:rFonts w:ascii="Times New Roman" w:hAnsi="Times New Roman" w:cs="Times New Roman"/>
          <w:color w:val="000000" w:themeColor="text1"/>
        </w:rPr>
        <w:t> </w:t>
      </w:r>
      <w:r w:rsidR="008738B3" w:rsidRPr="002054AC">
        <w:rPr>
          <w:rFonts w:ascii="Times New Roman" w:hAnsi="Times New Roman" w:cs="Times New Roman"/>
          <w:color w:val="000000" w:themeColor="text1"/>
        </w:rPr>
        <w:t>emphasizes that</w:t>
      </w:r>
      <w:r w:rsidRPr="002054AC">
        <w:rPr>
          <w:rFonts w:ascii="Times New Roman" w:hAnsi="Times New Roman" w:cs="Times New Roman"/>
          <w:color w:val="000000" w:themeColor="text1"/>
        </w:rPr>
        <w:t xml:space="preserve"> exponentially growing fourth revolution is characterized by the convergence of technologies that eradicate traditional boundaries across the physical, digital, and biological realms.</w:t>
      </w:r>
      <w:r w:rsidR="008738B3" w:rsidRPr="002054AC">
        <w:rPr>
          <w:rFonts w:ascii="Times New Roman" w:hAnsi="Times New Roman" w:cs="Times New Roman"/>
          <w:color w:val="000000" w:themeColor="text1"/>
        </w:rPr>
        <w:t xml:space="preserve"> Despite the fact that t</w:t>
      </w:r>
      <w:r w:rsidRPr="002054AC">
        <w:rPr>
          <w:rFonts w:ascii="Times New Roman" w:hAnsi="Times New Roman" w:cs="Times New Roman"/>
          <w:color w:val="000000" w:themeColor="text1"/>
        </w:rPr>
        <w:t xml:space="preserve">here are numerous </w:t>
      </w:r>
      <w:r w:rsidR="00022FDC" w:rsidRPr="002054AC">
        <w:rPr>
          <w:rFonts w:ascii="Times New Roman" w:hAnsi="Times New Roman" w:cs="Times New Roman"/>
          <w:color w:val="000000" w:themeColor="text1"/>
        </w:rPr>
        <w:t>opinions</w:t>
      </w:r>
      <w:r w:rsidRPr="002054AC">
        <w:rPr>
          <w:rFonts w:ascii="Times New Roman" w:hAnsi="Times New Roman" w:cs="Times New Roman"/>
          <w:color w:val="000000" w:themeColor="text1"/>
        </w:rPr>
        <w:t> regarding the actual dates o</w:t>
      </w:r>
      <w:r w:rsidR="00022FDC" w:rsidRPr="002054AC">
        <w:rPr>
          <w:rFonts w:ascii="Times New Roman" w:hAnsi="Times New Roman" w:cs="Times New Roman"/>
          <w:color w:val="000000" w:themeColor="text1"/>
        </w:rPr>
        <w:t>f beginning of the Fourth Industrial Revolution (</w:t>
      </w:r>
      <w:hyperlink r:id="rId12" w:tgtFrame="_blank" w:history="1">
        <w:r w:rsidR="00022FDC" w:rsidRPr="002054AC">
          <w:rPr>
            <w:rStyle w:val="Hyperlink"/>
            <w:rFonts w:ascii="Times New Roman" w:hAnsi="Times New Roman" w:cs="Times New Roman"/>
            <w:color w:val="000000" w:themeColor="text1"/>
          </w:rPr>
          <w:t>(</w:t>
        </w:r>
        <w:proofErr w:type="spellStart"/>
        <w:r w:rsidR="00022FDC" w:rsidRPr="002054AC">
          <w:rPr>
            <w:rStyle w:val="Hyperlink"/>
            <w:rFonts w:ascii="Times New Roman" w:hAnsi="Times New Roman" w:cs="Times New Roman"/>
            <w:color w:val="000000" w:themeColor="text1"/>
          </w:rPr>
          <w:t>Ciulli</w:t>
        </w:r>
        <w:proofErr w:type="spellEnd"/>
        <w:r w:rsidR="00022FDC" w:rsidRPr="002054AC">
          <w:rPr>
            <w:rStyle w:val="Hyperlink"/>
            <w:rFonts w:ascii="Times New Roman" w:hAnsi="Times New Roman" w:cs="Times New Roman"/>
            <w:color w:val="000000" w:themeColor="text1"/>
          </w:rPr>
          <w:t>, 2019)</w:t>
        </w:r>
      </w:hyperlink>
      <w:r w:rsidR="00022FDC" w:rsidRPr="002054AC">
        <w:rPr>
          <w:rFonts w:ascii="Times New Roman" w:hAnsi="Times New Roman" w:cs="Times New Roman"/>
          <w:color w:val="000000" w:themeColor="text1"/>
        </w:rPr>
        <w:t xml:space="preserve"> it is widely accepted</w:t>
      </w:r>
      <w:r w:rsidRPr="002054AC">
        <w:rPr>
          <w:rFonts w:ascii="Times New Roman" w:hAnsi="Times New Roman" w:cs="Times New Roman"/>
          <w:color w:val="000000" w:themeColor="text1"/>
        </w:rPr>
        <w:t xml:space="preserve"> </w:t>
      </w:r>
      <w:r w:rsidR="00022FDC" w:rsidRPr="002054AC">
        <w:rPr>
          <w:rFonts w:ascii="Times New Roman" w:hAnsi="Times New Roman" w:cs="Times New Roman"/>
          <w:color w:val="000000" w:themeColor="text1"/>
        </w:rPr>
        <w:t>that t</w:t>
      </w:r>
      <w:r w:rsidRPr="002054AC">
        <w:rPr>
          <w:rFonts w:ascii="Times New Roman" w:hAnsi="Times New Roman" w:cs="Times New Roman"/>
          <w:color w:val="000000" w:themeColor="text1"/>
        </w:rPr>
        <w:t xml:space="preserve">he term "Industrie 4.0" was </w:t>
      </w:r>
      <w:r w:rsidR="00AD6B40" w:rsidRPr="002054AC">
        <w:rPr>
          <w:rFonts w:ascii="Times New Roman" w:hAnsi="Times New Roman" w:cs="Times New Roman"/>
          <w:color w:val="000000" w:themeColor="text1"/>
        </w:rPr>
        <w:t xml:space="preserve">firstly </w:t>
      </w:r>
      <w:r w:rsidRPr="002054AC">
        <w:rPr>
          <w:rFonts w:ascii="Times New Roman" w:hAnsi="Times New Roman" w:cs="Times New Roman"/>
          <w:color w:val="000000" w:themeColor="text1"/>
        </w:rPr>
        <w:t>introduced at the Hannover Fair in Germany in 2011, and from this, the term "Industry 4.0" was derived, and it represents the Fourth Industrial Revolution</w:t>
      </w:r>
      <w:r w:rsidR="00AD6B40" w:rsidRPr="002054AC">
        <w:rPr>
          <w:rFonts w:ascii="Times New Roman" w:hAnsi="Times New Roman" w:cs="Times New Roman"/>
          <w:color w:val="000000" w:themeColor="text1"/>
        </w:rPr>
        <w:t>.</w:t>
      </w:r>
      <w:r w:rsidRPr="002054AC">
        <w:rPr>
          <w:rFonts w:ascii="Times New Roman" w:hAnsi="Times New Roman" w:cs="Times New Roman"/>
          <w:color w:val="000000" w:themeColor="text1"/>
        </w:rPr>
        <w:t xml:space="preserve"> </w:t>
      </w:r>
      <w:r w:rsidR="00AD6B40" w:rsidRPr="002054AC">
        <w:rPr>
          <w:rFonts w:ascii="Times New Roman" w:hAnsi="Times New Roman" w:cs="Times New Roman"/>
          <w:color w:val="000000" w:themeColor="text1"/>
        </w:rPr>
        <w:t>While t</w:t>
      </w:r>
      <w:r w:rsidR="00AD6B40" w:rsidRPr="002054AC">
        <w:rPr>
          <w:rFonts w:ascii="Times New Roman" w:hAnsi="Times New Roman" w:cs="Times New Roman"/>
          <w:color w:val="000000" w:themeColor="text1"/>
        </w:rPr>
        <w:t>he fourth industrial revolution (4IR) is gradually gaining momentum in a wide range</w:t>
      </w:r>
      <w:r w:rsidR="00AD6B40" w:rsidRPr="002054AC">
        <w:rPr>
          <w:rFonts w:ascii="Times New Roman" w:hAnsi="Times New Roman" w:cs="Times New Roman"/>
          <w:color w:val="000000" w:themeColor="text1"/>
        </w:rPr>
        <w:t xml:space="preserve">- </w:t>
      </w:r>
      <w:r w:rsidR="00AD6B40" w:rsidRPr="002054AC">
        <w:rPr>
          <w:rFonts w:ascii="Times New Roman" w:hAnsi="Times New Roman" w:cs="Times New Roman"/>
          <w:color w:val="000000" w:themeColor="text1"/>
        </w:rPr>
        <w:t>and as it gathers pace, innovations are becoming faster</w:t>
      </w:r>
      <w:r w:rsidR="00AD6B40" w:rsidRPr="002054AC">
        <w:rPr>
          <w:rFonts w:ascii="Times New Roman" w:hAnsi="Times New Roman" w:cs="Times New Roman"/>
          <w:color w:val="000000" w:themeColor="text1"/>
        </w:rPr>
        <w:t>- m</w:t>
      </w:r>
      <w:r w:rsidRPr="002054AC">
        <w:rPr>
          <w:rFonts w:ascii="Times New Roman" w:hAnsi="Times New Roman" w:cs="Times New Roman"/>
          <w:color w:val="000000" w:themeColor="text1"/>
        </w:rPr>
        <w:t>any believe that the technologies that have been developed recently will allow organizations to enter a new computerized era to manufacture and manage large systems that were too complex to be integrated, monitored, and controlled before the advent of Industry 4.0 </w:t>
      </w:r>
      <w:hyperlink r:id="rId13" w:tgtFrame="_blank" w:history="1">
        <w:r w:rsidRPr="002054AC">
          <w:rPr>
            <w:rStyle w:val="Hyperlink"/>
            <w:rFonts w:ascii="Times New Roman" w:hAnsi="Times New Roman" w:cs="Times New Roman"/>
            <w:color w:val="000000" w:themeColor="text1"/>
          </w:rPr>
          <w:t>(Krajewski et al, 2022)</w:t>
        </w:r>
      </w:hyperlink>
      <w:r w:rsidRPr="002054AC">
        <w:rPr>
          <w:rFonts w:ascii="Times New Roman" w:hAnsi="Times New Roman" w:cs="Times New Roman"/>
          <w:color w:val="000000" w:themeColor="text1"/>
        </w:rPr>
        <w:t>.…”</w:t>
      </w:r>
      <w:r w:rsidR="00AD6B40" w:rsidRPr="002054AC">
        <w:rPr>
          <w:rFonts w:ascii="Times New Roman" w:hAnsi="Times New Roman" w:cs="Times New Roman"/>
          <w:color w:val="000000" w:themeColor="text1"/>
        </w:rPr>
        <w:t xml:space="preserve">. On the other hand; </w:t>
      </w:r>
      <w:r w:rsidR="00AD6B40" w:rsidRPr="002054AC">
        <w:rPr>
          <w:rFonts w:ascii="Times New Roman" w:eastAsia="Times New Roman" w:hAnsi="Times New Roman" w:cs="Times New Roman"/>
          <w:color w:val="000000" w:themeColor="text1"/>
        </w:rPr>
        <w:t>s</w:t>
      </w:r>
      <w:r w:rsidR="004E65BF" w:rsidRPr="002054AC">
        <w:rPr>
          <w:rFonts w:ascii="Times New Roman" w:eastAsia="Times New Roman" w:hAnsi="Times New Roman" w:cs="Times New Roman"/>
          <w:color w:val="000000" w:themeColor="text1"/>
        </w:rPr>
        <w:t xml:space="preserve">ince its beginnings UBT has always followed the current technological and socio-economic trends and developments, while in certain situations it has taken the leading </w:t>
      </w:r>
      <w:proofErr w:type="spellStart"/>
      <w:r w:rsidR="004E65BF" w:rsidRPr="002054AC">
        <w:rPr>
          <w:rFonts w:ascii="Times New Roman" w:eastAsia="Times New Roman" w:hAnsi="Times New Roman" w:cs="Times New Roman"/>
          <w:color w:val="000000" w:themeColor="text1"/>
        </w:rPr>
        <w:t>roal</w:t>
      </w:r>
      <w:proofErr w:type="spellEnd"/>
      <w:r w:rsidR="004E65BF" w:rsidRPr="002054AC">
        <w:rPr>
          <w:rFonts w:ascii="Times New Roman" w:eastAsia="Times New Roman" w:hAnsi="Times New Roman" w:cs="Times New Roman"/>
          <w:color w:val="000000" w:themeColor="text1"/>
        </w:rPr>
        <w:t xml:space="preserve"> towards future oriented solutions and forward-looking initiatives. In these terms, UBT now bases its scientific, research, teaching and innovation activities on the UNIVERSITY 4.0 Concept, by integrating Fully Digitalized Research and Education Process, CLASSROOM 3.0, Augmented and Virtual Reality (AVR) and 5G Telecommunication Network in its main Innovative and Scientific Campus in </w:t>
      </w:r>
      <w:proofErr w:type="spellStart"/>
      <w:r w:rsidR="004E65BF" w:rsidRPr="002054AC">
        <w:rPr>
          <w:rFonts w:ascii="Times New Roman" w:eastAsia="Times New Roman" w:hAnsi="Times New Roman" w:cs="Times New Roman"/>
          <w:color w:val="000000" w:themeColor="text1"/>
        </w:rPr>
        <w:t>Lipjan</w:t>
      </w:r>
      <w:proofErr w:type="spellEnd"/>
      <w:r w:rsidR="004E65BF" w:rsidRPr="002054AC">
        <w:rPr>
          <w:rFonts w:ascii="Times New Roman" w:eastAsia="Times New Roman" w:hAnsi="Times New Roman" w:cs="Times New Roman"/>
          <w:color w:val="000000" w:themeColor="text1"/>
        </w:rPr>
        <w:t>/Kosovo and its other campuses and pre</w:t>
      </w:r>
      <w:r w:rsidR="00A9667A" w:rsidRPr="002054AC">
        <w:rPr>
          <w:rFonts w:ascii="Times New Roman" w:eastAsia="Times New Roman" w:hAnsi="Times New Roman" w:cs="Times New Roman"/>
          <w:color w:val="000000" w:themeColor="text1"/>
        </w:rPr>
        <w:t>mises</w:t>
      </w:r>
      <w:r w:rsidR="004E65BF" w:rsidRPr="002054AC">
        <w:rPr>
          <w:rFonts w:ascii="Times New Roman" w:eastAsia="Times New Roman" w:hAnsi="Times New Roman" w:cs="Times New Roman"/>
          <w:color w:val="000000" w:themeColor="text1"/>
        </w:rPr>
        <w:t xml:space="preserve"> around Kosovo. The campus has been designed and developed around the small-scale smart city concept by covering all fields of life occurring in an open campus.</w:t>
      </w:r>
    </w:p>
    <w:p w14:paraId="1B170981" w14:textId="540E5A9E" w:rsidR="004E65BF" w:rsidRPr="002054AC" w:rsidRDefault="004E65BF"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color w:val="000000" w:themeColor="text1"/>
        </w:rPr>
        <w:t>Driven by current technological development, innovative initiatives and its forward</w:t>
      </w:r>
      <w:r w:rsidR="00F302A4" w:rsidRPr="002054AC">
        <w:rPr>
          <w:rFonts w:ascii="Times New Roman" w:eastAsia="Times New Roman" w:hAnsi="Times New Roman" w:cs="Times New Roman"/>
          <w:color w:val="000000" w:themeColor="text1"/>
        </w:rPr>
        <w:t>-</w:t>
      </w:r>
      <w:r w:rsidRPr="002054AC">
        <w:rPr>
          <w:rFonts w:ascii="Times New Roman" w:eastAsia="Times New Roman" w:hAnsi="Times New Roman" w:cs="Times New Roman"/>
          <w:color w:val="000000" w:themeColor="text1"/>
        </w:rPr>
        <w:t xml:space="preserve">looking vision, UBT has achieved a fully digitalized education and research process, mainly based on Augmented and Virtual Reality (AVR) technology offered by EON REALITY platform. In this regard, our institution has been recently implementing 2 </w:t>
      </w:r>
      <w:r w:rsidR="00F302A4" w:rsidRPr="002054AC">
        <w:rPr>
          <w:rFonts w:ascii="Times New Roman" w:eastAsia="Times New Roman" w:hAnsi="Times New Roman" w:cs="Times New Roman"/>
          <w:color w:val="000000" w:themeColor="text1"/>
        </w:rPr>
        <w:t xml:space="preserve">important </w:t>
      </w:r>
      <w:r w:rsidRPr="002054AC">
        <w:rPr>
          <w:rFonts w:ascii="Times New Roman" w:eastAsia="Times New Roman" w:hAnsi="Times New Roman" w:cs="Times New Roman"/>
          <w:color w:val="000000" w:themeColor="text1"/>
        </w:rPr>
        <w:t>projects in Virtual and Augmented Reality technology</w:t>
      </w:r>
      <w:r w:rsidR="00F302A4" w:rsidRPr="002054AC">
        <w:rPr>
          <w:rFonts w:ascii="Times New Roman" w:eastAsia="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This platform allows all faculties (both students and staff) to contribute to the simplifying and enriching everyday life in terms of research and study.</w:t>
      </w:r>
    </w:p>
    <w:p w14:paraId="5DD45521" w14:textId="77777777" w:rsidR="004E65BF" w:rsidRPr="002054AC" w:rsidRDefault="004E65BF"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color w:val="000000" w:themeColor="text1"/>
        </w:rPr>
        <w:t>UBT Model for Smart Ecosystem University can be illustrated as below:</w:t>
      </w:r>
    </w:p>
    <w:p w14:paraId="35D2C6D4" w14:textId="77777777" w:rsidR="004E65BF" w:rsidRPr="002054AC" w:rsidRDefault="004E65BF" w:rsidP="00547FC0">
      <w:pPr>
        <w:spacing w:line="276" w:lineRule="auto"/>
        <w:jc w:val="both"/>
        <w:rPr>
          <w:rFonts w:ascii="Times New Roman" w:eastAsia="Times New Roman" w:hAnsi="Times New Roman" w:cs="Times New Roman"/>
          <w:color w:val="000000" w:themeColor="text1"/>
        </w:rPr>
      </w:pPr>
    </w:p>
    <w:p w14:paraId="722285CF" w14:textId="77777777" w:rsidR="004E65BF" w:rsidRPr="002054AC" w:rsidRDefault="004E65BF"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noProof/>
          <w:color w:val="000000" w:themeColor="text1"/>
        </w:rPr>
        <mc:AlternateContent>
          <mc:Choice Requires="wpg">
            <w:drawing>
              <wp:inline distT="0" distB="0" distL="0" distR="0" wp14:anchorId="67A4C128" wp14:editId="36930EEC">
                <wp:extent cx="3905250" cy="1666875"/>
                <wp:effectExtent l="0" t="0" r="0" b="0"/>
                <wp:docPr id="3" name="Group 3"/>
                <wp:cNvGraphicFramePr/>
                <a:graphic xmlns:a="http://schemas.openxmlformats.org/drawingml/2006/main">
                  <a:graphicData uri="http://schemas.microsoft.com/office/word/2010/wordprocessingGroup">
                    <wpg:wgp>
                      <wpg:cNvGrpSpPr/>
                      <wpg:grpSpPr>
                        <a:xfrm>
                          <a:off x="0" y="0"/>
                          <a:ext cx="3905250" cy="1666875"/>
                          <a:chOff x="0" y="0"/>
                          <a:chExt cx="3905250" cy="1666875"/>
                        </a:xfrm>
                      </wpg:grpSpPr>
                      <wpg:grpSp>
                        <wpg:cNvPr id="1" name="Group 1"/>
                        <wpg:cNvGrpSpPr/>
                        <wpg:grpSpPr>
                          <a:xfrm>
                            <a:off x="0" y="0"/>
                            <a:ext cx="3905250" cy="1666875"/>
                            <a:chOff x="0" y="0"/>
                            <a:chExt cx="3905250" cy="1666875"/>
                          </a:xfrm>
                        </wpg:grpSpPr>
                        <wps:wsp>
                          <wps:cNvPr id="2" name="Rectangle 2"/>
                          <wps:cNvSpPr/>
                          <wps:spPr>
                            <a:xfrm>
                              <a:off x="0" y="0"/>
                              <a:ext cx="3905250" cy="1666875"/>
                            </a:xfrm>
                            <a:prstGeom prst="rect">
                              <a:avLst/>
                            </a:prstGeom>
                            <a:noFill/>
                            <a:ln>
                              <a:noFill/>
                            </a:ln>
                          </wps:spPr>
                          <wps:txbx>
                            <w:txbxContent>
                              <w:p w14:paraId="3B6B01ED"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4" name="Hexagon 4"/>
                          <wps:cNvSpPr/>
                          <wps:spPr>
                            <a:xfrm>
                              <a:off x="1610803" y="537733"/>
                              <a:ext cx="683483" cy="591240"/>
                            </a:xfrm>
                            <a:prstGeom prst="hexagon">
                              <a:avLst>
                                <a:gd name="adj" fmla="val 28570"/>
                                <a:gd name="vf" fmla="val 115470"/>
                              </a:avLst>
                            </a:prstGeom>
                            <a:solidFill>
                              <a:srgbClr val="599BD5"/>
                            </a:solidFill>
                            <a:ln w="12700" cap="flat" cmpd="sng">
                              <a:solidFill>
                                <a:schemeClr val="lt1"/>
                              </a:solidFill>
                              <a:prstDash val="solid"/>
                              <a:miter lim="800000"/>
                              <a:headEnd type="none" w="sm" len="sm"/>
                              <a:tailEnd type="none" w="sm" len="sm"/>
                            </a:ln>
                          </wps:spPr>
                          <wps:txbx>
                            <w:txbxContent>
                              <w:p w14:paraId="1335AFDA"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5" name="Text Box 5"/>
                          <wps:cNvSpPr txBox="1"/>
                          <wps:spPr>
                            <a:xfrm>
                              <a:off x="1724066" y="635710"/>
                              <a:ext cx="456957" cy="395286"/>
                            </a:xfrm>
                            <a:prstGeom prst="rect">
                              <a:avLst/>
                            </a:prstGeom>
                            <a:noFill/>
                            <a:ln>
                              <a:noFill/>
                            </a:ln>
                          </wps:spPr>
                          <wps:txbx>
                            <w:txbxContent>
                              <w:p w14:paraId="0DA7EE01" w14:textId="77777777" w:rsidR="004E65BF" w:rsidRDefault="004E65BF" w:rsidP="004E65BF">
                                <w:pPr>
                                  <w:spacing w:after="0" w:line="215" w:lineRule="auto"/>
                                  <w:jc w:val="center"/>
                                  <w:textDirection w:val="btLr"/>
                                </w:pPr>
                                <w:r>
                                  <w:rPr>
                                    <w:color w:val="000000"/>
                                    <w:sz w:val="10"/>
                                  </w:rPr>
                                  <w:t>Smart Innovation Ecosystems</w:t>
                                </w:r>
                              </w:p>
                            </w:txbxContent>
                          </wps:txbx>
                          <wps:bodyPr spcFirstLastPara="1" wrap="square" lIns="6350" tIns="6350" rIns="6350" bIns="6350" anchor="ctr" anchorCtr="0">
                            <a:noAutofit/>
                          </wps:bodyPr>
                        </wps:wsp>
                        <wps:wsp>
                          <wps:cNvPr id="6" name="Hexagon 6"/>
                          <wps:cNvSpPr/>
                          <wps:spPr>
                            <a:xfrm>
                              <a:off x="2038795" y="254865"/>
                              <a:ext cx="257876" cy="222194"/>
                            </a:xfrm>
                            <a:prstGeom prst="hexagon">
                              <a:avLst>
                                <a:gd name="adj" fmla="val 28900"/>
                                <a:gd name="vf" fmla="val 115470"/>
                              </a:avLst>
                            </a:prstGeom>
                            <a:solidFill>
                              <a:srgbClr val="F7D5CB"/>
                            </a:solidFill>
                            <a:ln>
                              <a:noFill/>
                            </a:ln>
                          </wps:spPr>
                          <wps:txbx>
                            <w:txbxContent>
                              <w:p w14:paraId="7E624B7D"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7" name="Hexagon 7"/>
                          <wps:cNvSpPr/>
                          <wps:spPr>
                            <a:xfrm>
                              <a:off x="1673762" y="0"/>
                              <a:ext cx="560109" cy="484560"/>
                            </a:xfrm>
                            <a:prstGeom prst="hexagon">
                              <a:avLst>
                                <a:gd name="adj" fmla="val 28570"/>
                                <a:gd name="vf" fmla="val 115470"/>
                              </a:avLst>
                            </a:prstGeom>
                            <a:solidFill>
                              <a:schemeClr val="accent2"/>
                            </a:solidFill>
                            <a:ln w="12700" cap="flat" cmpd="sng">
                              <a:solidFill>
                                <a:schemeClr val="lt1"/>
                              </a:solidFill>
                              <a:prstDash val="solid"/>
                              <a:miter lim="800000"/>
                              <a:headEnd type="none" w="sm" len="sm"/>
                              <a:tailEnd type="none" w="sm" len="sm"/>
                            </a:ln>
                          </wps:spPr>
                          <wps:txbx>
                            <w:txbxContent>
                              <w:p w14:paraId="1BF70448"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1766584" y="80302"/>
                              <a:ext cx="374465" cy="323956"/>
                            </a:xfrm>
                            <a:prstGeom prst="rect">
                              <a:avLst/>
                            </a:prstGeom>
                            <a:noFill/>
                            <a:ln>
                              <a:noFill/>
                            </a:ln>
                          </wps:spPr>
                          <wps:txbx>
                            <w:txbxContent>
                              <w:p w14:paraId="6E6BFA05" w14:textId="77777777" w:rsidR="004E65BF" w:rsidRDefault="004E65BF" w:rsidP="004E65BF">
                                <w:pPr>
                                  <w:spacing w:after="0" w:line="215" w:lineRule="auto"/>
                                  <w:jc w:val="center"/>
                                  <w:textDirection w:val="btLr"/>
                                </w:pPr>
                                <w:r>
                                  <w:rPr>
                                    <w:color w:val="000000"/>
                                    <w:sz w:val="10"/>
                                  </w:rPr>
                                  <w:t>5G</w:t>
                                </w:r>
                              </w:p>
                            </w:txbxContent>
                          </wps:txbx>
                          <wps:bodyPr spcFirstLastPara="1" wrap="square" lIns="6350" tIns="6350" rIns="6350" bIns="6350" anchor="ctr" anchorCtr="0">
                            <a:noAutofit/>
                          </wps:bodyPr>
                        </wps:wsp>
                        <wps:wsp>
                          <wps:cNvPr id="9" name="Hexagon 9"/>
                          <wps:cNvSpPr/>
                          <wps:spPr>
                            <a:xfrm>
                              <a:off x="2339757" y="670250"/>
                              <a:ext cx="257876" cy="222194"/>
                            </a:xfrm>
                            <a:prstGeom prst="hexagon">
                              <a:avLst>
                                <a:gd name="adj" fmla="val 28900"/>
                                <a:gd name="vf" fmla="val 115470"/>
                              </a:avLst>
                            </a:prstGeom>
                            <a:solidFill>
                              <a:srgbClr val="F7D5CB"/>
                            </a:solidFill>
                            <a:ln>
                              <a:noFill/>
                            </a:ln>
                          </wps:spPr>
                          <wps:txbx>
                            <w:txbxContent>
                              <w:p w14:paraId="3F63970A"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0" name="Hexagon 10"/>
                          <wps:cNvSpPr/>
                          <wps:spPr>
                            <a:xfrm>
                              <a:off x="2187448" y="298037"/>
                              <a:ext cx="560109" cy="484560"/>
                            </a:xfrm>
                            <a:prstGeom prst="hexagon">
                              <a:avLst>
                                <a:gd name="adj" fmla="val 28570"/>
                                <a:gd name="vf" fmla="val 115470"/>
                              </a:avLst>
                            </a:prstGeom>
                            <a:solidFill>
                              <a:schemeClr val="accent3"/>
                            </a:solidFill>
                            <a:ln w="12700" cap="flat" cmpd="sng">
                              <a:solidFill>
                                <a:schemeClr val="lt1"/>
                              </a:solidFill>
                              <a:prstDash val="solid"/>
                              <a:miter lim="800000"/>
                              <a:headEnd type="none" w="sm" len="sm"/>
                              <a:tailEnd type="none" w="sm" len="sm"/>
                            </a:ln>
                          </wps:spPr>
                          <wps:txbx>
                            <w:txbxContent>
                              <w:p w14:paraId="6AA632F9"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2280270" y="378339"/>
                              <a:ext cx="374465" cy="323956"/>
                            </a:xfrm>
                            <a:prstGeom prst="rect">
                              <a:avLst/>
                            </a:prstGeom>
                            <a:noFill/>
                            <a:ln>
                              <a:noFill/>
                            </a:ln>
                          </wps:spPr>
                          <wps:txbx>
                            <w:txbxContent>
                              <w:p w14:paraId="04FE5A38" w14:textId="77777777" w:rsidR="004E65BF" w:rsidRDefault="004E65BF" w:rsidP="004E65BF">
                                <w:pPr>
                                  <w:spacing w:after="0" w:line="215" w:lineRule="auto"/>
                                  <w:jc w:val="center"/>
                                  <w:textDirection w:val="btLr"/>
                                </w:pPr>
                                <w:r>
                                  <w:rPr>
                                    <w:color w:val="000000"/>
                                    <w:sz w:val="10"/>
                                  </w:rPr>
                                  <w:t>AI</w:t>
                                </w:r>
                              </w:p>
                            </w:txbxContent>
                          </wps:txbx>
                          <wps:bodyPr spcFirstLastPara="1" wrap="square" lIns="6350" tIns="6350" rIns="6350" bIns="6350" anchor="ctr" anchorCtr="0">
                            <a:noAutofit/>
                          </wps:bodyPr>
                        </wps:wsp>
                        <wps:wsp>
                          <wps:cNvPr id="12" name="Hexagon 12"/>
                          <wps:cNvSpPr/>
                          <wps:spPr>
                            <a:xfrm>
                              <a:off x="2130689" y="1139142"/>
                              <a:ext cx="257876" cy="222194"/>
                            </a:xfrm>
                            <a:prstGeom prst="hexagon">
                              <a:avLst>
                                <a:gd name="adj" fmla="val 28900"/>
                                <a:gd name="vf" fmla="val 115470"/>
                              </a:avLst>
                            </a:prstGeom>
                            <a:solidFill>
                              <a:srgbClr val="F7D5CB"/>
                            </a:solidFill>
                            <a:ln>
                              <a:noFill/>
                            </a:ln>
                          </wps:spPr>
                          <wps:txbx>
                            <w:txbxContent>
                              <w:p w14:paraId="2CD7CF11"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3" name="Hexagon 13"/>
                          <wps:cNvSpPr/>
                          <wps:spPr>
                            <a:xfrm>
                              <a:off x="2187448" y="883943"/>
                              <a:ext cx="560109" cy="484560"/>
                            </a:xfrm>
                            <a:prstGeom prst="hexagon">
                              <a:avLst>
                                <a:gd name="adj" fmla="val 28570"/>
                                <a:gd name="vf" fmla="val 115470"/>
                              </a:avLst>
                            </a:prstGeom>
                            <a:solidFill>
                              <a:schemeClr val="accent4"/>
                            </a:solidFill>
                            <a:ln w="12700" cap="flat" cmpd="sng">
                              <a:solidFill>
                                <a:schemeClr val="lt1"/>
                              </a:solidFill>
                              <a:prstDash val="solid"/>
                              <a:miter lim="800000"/>
                              <a:headEnd type="none" w="sm" len="sm"/>
                              <a:tailEnd type="none" w="sm" len="sm"/>
                            </a:ln>
                          </wps:spPr>
                          <wps:txbx>
                            <w:txbxContent>
                              <w:p w14:paraId="6E2F85E8"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2280270" y="964245"/>
                              <a:ext cx="374465" cy="323956"/>
                            </a:xfrm>
                            <a:prstGeom prst="rect">
                              <a:avLst/>
                            </a:prstGeom>
                            <a:noFill/>
                            <a:ln>
                              <a:noFill/>
                            </a:ln>
                          </wps:spPr>
                          <wps:txbx>
                            <w:txbxContent>
                              <w:p w14:paraId="3031011B" w14:textId="77777777" w:rsidR="004E65BF" w:rsidRDefault="004E65BF" w:rsidP="004E65BF">
                                <w:pPr>
                                  <w:spacing w:after="0" w:line="215" w:lineRule="auto"/>
                                  <w:jc w:val="center"/>
                                  <w:textDirection w:val="btLr"/>
                                </w:pPr>
                                <w:r>
                                  <w:rPr>
                                    <w:color w:val="000000"/>
                                    <w:sz w:val="10"/>
                                  </w:rPr>
                                  <w:t>HUBs / Cluster</w:t>
                                </w:r>
                              </w:p>
                            </w:txbxContent>
                          </wps:txbx>
                          <wps:bodyPr spcFirstLastPara="1" wrap="square" lIns="6350" tIns="6350" rIns="6350" bIns="6350" anchor="ctr" anchorCtr="0">
                            <a:noAutofit/>
                          </wps:bodyPr>
                        </wps:wsp>
                        <wps:wsp>
                          <wps:cNvPr id="15" name="Hexagon 15"/>
                          <wps:cNvSpPr/>
                          <wps:spPr>
                            <a:xfrm>
                              <a:off x="1612075" y="1187815"/>
                              <a:ext cx="257876" cy="222194"/>
                            </a:xfrm>
                            <a:prstGeom prst="hexagon">
                              <a:avLst>
                                <a:gd name="adj" fmla="val 28900"/>
                                <a:gd name="vf" fmla="val 115470"/>
                              </a:avLst>
                            </a:prstGeom>
                            <a:solidFill>
                              <a:srgbClr val="F7D5CB"/>
                            </a:solidFill>
                            <a:ln>
                              <a:noFill/>
                            </a:ln>
                          </wps:spPr>
                          <wps:txbx>
                            <w:txbxContent>
                              <w:p w14:paraId="63042AF8"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6" name="Hexagon 16"/>
                          <wps:cNvSpPr/>
                          <wps:spPr>
                            <a:xfrm>
                              <a:off x="1673762" y="1182314"/>
                              <a:ext cx="560109" cy="484560"/>
                            </a:xfrm>
                            <a:prstGeom prst="hexagon">
                              <a:avLst>
                                <a:gd name="adj" fmla="val 28570"/>
                                <a:gd name="vf" fmla="val 115470"/>
                              </a:avLst>
                            </a:prstGeom>
                            <a:solidFill>
                              <a:srgbClr val="4372C3"/>
                            </a:solidFill>
                            <a:ln w="12700" cap="flat" cmpd="sng">
                              <a:solidFill>
                                <a:schemeClr val="lt1"/>
                              </a:solidFill>
                              <a:prstDash val="solid"/>
                              <a:miter lim="800000"/>
                              <a:headEnd type="none" w="sm" len="sm"/>
                              <a:tailEnd type="none" w="sm" len="sm"/>
                            </a:ln>
                          </wps:spPr>
                          <wps:txbx>
                            <w:txbxContent>
                              <w:p w14:paraId="31F154D8"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1766584" y="1262616"/>
                              <a:ext cx="374465" cy="323956"/>
                            </a:xfrm>
                            <a:prstGeom prst="rect">
                              <a:avLst/>
                            </a:prstGeom>
                            <a:noFill/>
                            <a:ln>
                              <a:noFill/>
                            </a:ln>
                          </wps:spPr>
                          <wps:txbx>
                            <w:txbxContent>
                              <w:p w14:paraId="1250B9C3" w14:textId="77777777" w:rsidR="004E65BF" w:rsidRDefault="004E65BF" w:rsidP="004E65BF">
                                <w:pPr>
                                  <w:spacing w:after="0" w:line="215" w:lineRule="auto"/>
                                  <w:jc w:val="center"/>
                                  <w:textDirection w:val="btLr"/>
                                </w:pPr>
                                <w:r>
                                  <w:rPr>
                                    <w:color w:val="000000"/>
                                    <w:sz w:val="10"/>
                                  </w:rPr>
                                  <w:t>System Design &amp; Prototypes</w:t>
                                </w:r>
                              </w:p>
                            </w:txbxContent>
                          </wps:txbx>
                          <wps:bodyPr spcFirstLastPara="1" wrap="square" lIns="6350" tIns="6350" rIns="6350" bIns="6350" anchor="ctr" anchorCtr="0">
                            <a:noAutofit/>
                          </wps:bodyPr>
                        </wps:wsp>
                        <wps:wsp>
                          <wps:cNvPr id="18" name="Hexagon 18"/>
                          <wps:cNvSpPr/>
                          <wps:spPr>
                            <a:xfrm>
                              <a:off x="1306185" y="772596"/>
                              <a:ext cx="257876" cy="222194"/>
                            </a:xfrm>
                            <a:prstGeom prst="hexagon">
                              <a:avLst>
                                <a:gd name="adj" fmla="val 28900"/>
                                <a:gd name="vf" fmla="val 115470"/>
                              </a:avLst>
                            </a:prstGeom>
                            <a:solidFill>
                              <a:srgbClr val="F7D5CB"/>
                            </a:solidFill>
                            <a:ln>
                              <a:noFill/>
                            </a:ln>
                          </wps:spPr>
                          <wps:txbx>
                            <w:txbxContent>
                              <w:p w14:paraId="3DF338C5"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19" name="Hexagon 19"/>
                          <wps:cNvSpPr/>
                          <wps:spPr>
                            <a:xfrm>
                              <a:off x="1157692" y="884277"/>
                              <a:ext cx="560109" cy="484560"/>
                            </a:xfrm>
                            <a:prstGeom prst="hexagon">
                              <a:avLst>
                                <a:gd name="adj" fmla="val 28570"/>
                                <a:gd name="vf" fmla="val 115470"/>
                              </a:avLst>
                            </a:prstGeom>
                            <a:solidFill>
                              <a:schemeClr val="accent6"/>
                            </a:solidFill>
                            <a:ln w="12700" cap="flat" cmpd="sng">
                              <a:solidFill>
                                <a:schemeClr val="lt1"/>
                              </a:solidFill>
                              <a:prstDash val="solid"/>
                              <a:miter lim="800000"/>
                              <a:headEnd type="none" w="sm" len="sm"/>
                              <a:tailEnd type="none" w="sm" len="sm"/>
                            </a:ln>
                          </wps:spPr>
                          <wps:txbx>
                            <w:txbxContent>
                              <w:p w14:paraId="36D5A99F"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1250514" y="964579"/>
                              <a:ext cx="374465" cy="323956"/>
                            </a:xfrm>
                            <a:prstGeom prst="rect">
                              <a:avLst/>
                            </a:prstGeom>
                            <a:noFill/>
                            <a:ln>
                              <a:noFill/>
                            </a:ln>
                          </wps:spPr>
                          <wps:txbx>
                            <w:txbxContent>
                              <w:p w14:paraId="3DD8FA40" w14:textId="77777777" w:rsidR="004E65BF" w:rsidRDefault="004E65BF" w:rsidP="004E65BF">
                                <w:pPr>
                                  <w:spacing w:after="0" w:line="215" w:lineRule="auto"/>
                                  <w:jc w:val="center"/>
                                  <w:textDirection w:val="btLr"/>
                                </w:pPr>
                                <w:r>
                                  <w:rPr>
                                    <w:color w:val="000000"/>
                                    <w:sz w:val="10"/>
                                  </w:rPr>
                                  <w:t>Living Lab / City / Ecosystems</w:t>
                                </w:r>
                              </w:p>
                            </w:txbxContent>
                          </wps:txbx>
                          <wps:bodyPr spcFirstLastPara="1" wrap="square" lIns="6350" tIns="6350" rIns="6350" bIns="6350" anchor="ctr" anchorCtr="0">
                            <a:noAutofit/>
                          </wps:bodyPr>
                        </wps:wsp>
                        <wps:wsp>
                          <wps:cNvPr id="21" name="Hexagon 21"/>
                          <wps:cNvSpPr/>
                          <wps:spPr>
                            <a:xfrm>
                              <a:off x="1157692" y="297370"/>
                              <a:ext cx="560109" cy="484560"/>
                            </a:xfrm>
                            <a:prstGeom prst="hexagon">
                              <a:avLst>
                                <a:gd name="adj" fmla="val 28570"/>
                                <a:gd name="vf" fmla="val 115470"/>
                              </a:avLst>
                            </a:prstGeom>
                            <a:solidFill>
                              <a:schemeClr val="accent2"/>
                            </a:solidFill>
                            <a:ln w="12700" cap="flat" cmpd="sng">
                              <a:solidFill>
                                <a:schemeClr val="lt1"/>
                              </a:solidFill>
                              <a:prstDash val="solid"/>
                              <a:miter lim="800000"/>
                              <a:headEnd type="none" w="sm" len="sm"/>
                              <a:tailEnd type="none" w="sm" len="sm"/>
                            </a:ln>
                          </wps:spPr>
                          <wps:txbx>
                            <w:txbxContent>
                              <w:p w14:paraId="480539A6" w14:textId="77777777" w:rsidR="004E65BF" w:rsidRDefault="004E65BF" w:rsidP="004E65BF">
                                <w:pPr>
                                  <w:spacing w:after="0" w:line="240" w:lineRule="auto"/>
                                  <w:textDirection w:val="btLr"/>
                                </w:pPr>
                              </w:p>
                            </w:txbxContent>
                          </wps:txbx>
                          <wps:bodyPr spcFirstLastPara="1" wrap="square" lIns="91425" tIns="91425" rIns="91425" bIns="91425" anchor="ctr" anchorCtr="0">
                            <a:noAutofit/>
                          </wps:bodyPr>
                        </wps:wsp>
                        <wps:wsp>
                          <wps:cNvPr id="22" name="Text Box 22"/>
                          <wps:cNvSpPr txBox="1"/>
                          <wps:spPr>
                            <a:xfrm>
                              <a:off x="1250514" y="377672"/>
                              <a:ext cx="374465" cy="323956"/>
                            </a:xfrm>
                            <a:prstGeom prst="rect">
                              <a:avLst/>
                            </a:prstGeom>
                            <a:noFill/>
                            <a:ln>
                              <a:noFill/>
                            </a:ln>
                          </wps:spPr>
                          <wps:txbx>
                            <w:txbxContent>
                              <w:p w14:paraId="0B816B53" w14:textId="77777777" w:rsidR="004E65BF" w:rsidRDefault="004E65BF" w:rsidP="004E65BF">
                                <w:pPr>
                                  <w:spacing w:after="0" w:line="215" w:lineRule="auto"/>
                                  <w:jc w:val="center"/>
                                  <w:textDirection w:val="btLr"/>
                                </w:pPr>
                                <w:r>
                                  <w:rPr>
                                    <w:color w:val="000000"/>
                                    <w:sz w:val="10"/>
                                  </w:rPr>
                                  <w:t>AVR</w:t>
                                </w:r>
                              </w:p>
                            </w:txbxContent>
                          </wps:txbx>
                          <wps:bodyPr spcFirstLastPara="1" wrap="square" lIns="6350" tIns="6350" rIns="6350" bIns="6350" anchor="ctr" anchorCtr="0">
                            <a:noAutofit/>
                          </wps:bodyPr>
                        </wps:wsp>
                      </wpg:grpSp>
                    </wpg:wgp>
                  </a:graphicData>
                </a:graphic>
              </wp:inline>
            </w:drawing>
          </mc:Choice>
          <mc:Fallback>
            <w:pict>
              <v:group w14:anchorId="67A4C128" id="Group 3" o:spid="_x0000_s1026" style="width:307.5pt;height:131.25pt;mso-position-horizontal-relative:char;mso-position-vertical-relative:line" coordsize="39052,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">
                <v:group id="Group 1" o:spid="_x0000_s1027" style="position:absolute;width:39052;height:16668" coordsize="3905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9052;height:1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B6B01ED" w14:textId="77777777" w:rsidR="004E65BF" w:rsidRDefault="004E65BF" w:rsidP="004E65BF">
                          <w:pPr>
                            <w:spacing w:after="0" w:line="240" w:lineRule="auto"/>
                            <w:textDirection w:val="btLr"/>
                          </w:pP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9" type="#_x0000_t9" style="position:absolute;left:16108;top:5377;width:6834;height:5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" adj="5338" fillcolor="#599bd5" strokecolor="white [3201]" strokeweight="1pt">
                    <v:stroke startarrowwidth="narrow" startarrowlength="short" endarrowwidth="narrow" endarrowlength="short"/>
                    <v:textbox inset="2.53958mm,2.53958mm,2.53958mm,2.53958mm">
                      <w:txbxContent>
                        <w:p w14:paraId="1335AFDA" w14:textId="77777777" w:rsidR="004E65BF" w:rsidRDefault="004E65BF" w:rsidP="004E65BF">
                          <w:pPr>
                            <w:spacing w:after="0" w:line="240" w:lineRule="auto"/>
                            <w:textDirection w:val="btLr"/>
                          </w:pPr>
                        </w:p>
                      </w:txbxContent>
                    </v:textbox>
                  </v:shape>
                  <v:shapetype id="_x0000_t202" coordsize="21600,21600" o:spt="202" path="m,l,21600r21600,l21600,xe">
                    <v:stroke joinstyle="miter"/>
                    <v:path gradientshapeok="t" o:connecttype="rect"/>
                  </v:shapetype>
                  <v:shape id="Text Box 5" o:spid="_x0000_s1030" type="#_x0000_t202" style="position:absolute;left:17240;top:6357;width:4570;height:3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" filled="f" stroked="f">
                    <v:textbox inset=".5pt,.5pt,.5pt,.5pt">
                      <w:txbxContent>
                        <w:p w14:paraId="0DA7EE01" w14:textId="77777777" w:rsidR="004E65BF" w:rsidRDefault="004E65BF" w:rsidP="004E65BF">
                          <w:pPr>
                            <w:spacing w:after="0" w:line="215" w:lineRule="auto"/>
                            <w:jc w:val="center"/>
                            <w:textDirection w:val="btLr"/>
                          </w:pPr>
                          <w:r>
                            <w:rPr>
                              <w:color w:val="000000"/>
                              <w:sz w:val="10"/>
                            </w:rPr>
                            <w:t>Smart Innovation Ecosystems</w:t>
                          </w:r>
                        </w:p>
                      </w:txbxContent>
                    </v:textbox>
                  </v:shape>
                  <v:shape id="Hexagon 6" o:spid="_x0000_s1031" type="#_x0000_t9" style="position:absolute;left:20387;top:2548;width:2579;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" adj="5379" fillcolor="#f7d5cb" stroked="f">
                    <v:textbox inset="2.53958mm,2.53958mm,2.53958mm,2.53958mm">
                      <w:txbxContent>
                        <w:p w14:paraId="7E624B7D" w14:textId="77777777" w:rsidR="004E65BF" w:rsidRDefault="004E65BF" w:rsidP="004E65BF">
                          <w:pPr>
                            <w:spacing w:after="0" w:line="240" w:lineRule="auto"/>
                            <w:textDirection w:val="btLr"/>
                          </w:pPr>
                        </w:p>
                      </w:txbxContent>
                    </v:textbox>
                  </v:shape>
                  <v:shape id="Hexagon 7" o:spid="_x0000_s1032" type="#_x0000_t9" style="position:absolute;left:16737;width:5601;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" adj="5339" fillcolor="#ed7d31 [3205]" strokecolor="white [3201]" strokeweight="1pt">
                    <v:stroke startarrowwidth="narrow" startarrowlength="short" endarrowwidth="narrow" endarrowlength="short"/>
                    <v:textbox inset="2.53958mm,2.53958mm,2.53958mm,2.53958mm">
                      <w:txbxContent>
                        <w:p w14:paraId="1BF70448" w14:textId="77777777" w:rsidR="004E65BF" w:rsidRDefault="004E65BF" w:rsidP="004E65BF">
                          <w:pPr>
                            <w:spacing w:after="0" w:line="240" w:lineRule="auto"/>
                            <w:textDirection w:val="btLr"/>
                          </w:pPr>
                        </w:p>
                      </w:txbxContent>
                    </v:textbox>
                  </v:shape>
                  <v:shape id="Text Box 8" o:spid="_x0000_s1033" type="#_x0000_t202" style="position:absolute;left:17665;top:803;width:374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" filled="f" stroked="f">
                    <v:textbox inset=".5pt,.5pt,.5pt,.5pt">
                      <w:txbxContent>
                        <w:p w14:paraId="6E6BFA05" w14:textId="77777777" w:rsidR="004E65BF" w:rsidRDefault="004E65BF" w:rsidP="004E65BF">
                          <w:pPr>
                            <w:spacing w:after="0" w:line="215" w:lineRule="auto"/>
                            <w:jc w:val="center"/>
                            <w:textDirection w:val="btLr"/>
                          </w:pPr>
                          <w:r>
                            <w:rPr>
                              <w:color w:val="000000"/>
                              <w:sz w:val="10"/>
                            </w:rPr>
                            <w:t>5G</w:t>
                          </w:r>
                        </w:p>
                      </w:txbxContent>
                    </v:textbox>
                  </v:shape>
                  <v:shape id="Hexagon 9" o:spid="_x0000_s1034" type="#_x0000_t9" style="position:absolute;left:23397;top:6702;width:2579;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" adj="5379" fillcolor="#f7d5cb" stroked="f">
                    <v:textbox inset="2.53958mm,2.53958mm,2.53958mm,2.53958mm">
                      <w:txbxContent>
                        <w:p w14:paraId="3F63970A" w14:textId="77777777" w:rsidR="004E65BF" w:rsidRDefault="004E65BF" w:rsidP="004E65BF">
                          <w:pPr>
                            <w:spacing w:after="0" w:line="240" w:lineRule="auto"/>
                            <w:textDirection w:val="btLr"/>
                          </w:pPr>
                        </w:p>
                      </w:txbxContent>
                    </v:textbox>
                  </v:shape>
                  <v:shape id="Hexagon 10" o:spid="_x0000_s1035" type="#_x0000_t9" style="position:absolute;left:21874;top:2980;width:5601;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" adj="5339" fillcolor="#a5a5a5 [3206]" strokecolor="white [3201]" strokeweight="1pt">
                    <v:stroke startarrowwidth="narrow" startarrowlength="short" endarrowwidth="narrow" endarrowlength="short"/>
                    <v:textbox inset="2.53958mm,2.53958mm,2.53958mm,2.53958mm">
                      <w:txbxContent>
                        <w:p w14:paraId="6AA632F9" w14:textId="77777777" w:rsidR="004E65BF" w:rsidRDefault="004E65BF" w:rsidP="004E65BF">
                          <w:pPr>
                            <w:spacing w:after="0" w:line="240" w:lineRule="auto"/>
                            <w:textDirection w:val="btLr"/>
                          </w:pPr>
                        </w:p>
                      </w:txbxContent>
                    </v:textbox>
                  </v:shape>
                  <v:shape id="Text Box 11" o:spid="_x0000_s1036" type="#_x0000_t202" style="position:absolute;left:22802;top:3783;width:374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" filled="f" stroked="f">
                    <v:textbox inset=".5pt,.5pt,.5pt,.5pt">
                      <w:txbxContent>
                        <w:p w14:paraId="04FE5A38" w14:textId="77777777" w:rsidR="004E65BF" w:rsidRDefault="004E65BF" w:rsidP="004E65BF">
                          <w:pPr>
                            <w:spacing w:after="0" w:line="215" w:lineRule="auto"/>
                            <w:jc w:val="center"/>
                            <w:textDirection w:val="btLr"/>
                          </w:pPr>
                          <w:r>
                            <w:rPr>
                              <w:color w:val="000000"/>
                              <w:sz w:val="10"/>
                            </w:rPr>
                            <w:t>AI</w:t>
                          </w:r>
                        </w:p>
                      </w:txbxContent>
                    </v:textbox>
                  </v:shape>
                  <v:shape id="Hexagon 12" o:spid="_x0000_s1037" type="#_x0000_t9" style="position:absolute;left:21306;top:11391;width:2579;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" adj="5379" fillcolor="#f7d5cb" stroked="f">
                    <v:textbox inset="2.53958mm,2.53958mm,2.53958mm,2.53958mm">
                      <w:txbxContent>
                        <w:p w14:paraId="2CD7CF11" w14:textId="77777777" w:rsidR="004E65BF" w:rsidRDefault="004E65BF" w:rsidP="004E65BF">
                          <w:pPr>
                            <w:spacing w:after="0" w:line="240" w:lineRule="auto"/>
                            <w:textDirection w:val="btLr"/>
                          </w:pPr>
                        </w:p>
                      </w:txbxContent>
                    </v:textbox>
                  </v:shape>
                  <v:shape id="Hexagon 13" o:spid="_x0000_s1038" type="#_x0000_t9" style="position:absolute;left:21874;top:8839;width:560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" adj="5339" fillcolor="#ffc000 [3207]" strokecolor="white [3201]" strokeweight="1pt">
                    <v:stroke startarrowwidth="narrow" startarrowlength="short" endarrowwidth="narrow" endarrowlength="short"/>
                    <v:textbox inset="2.53958mm,2.53958mm,2.53958mm,2.53958mm">
                      <w:txbxContent>
                        <w:p w14:paraId="6E2F85E8" w14:textId="77777777" w:rsidR="004E65BF" w:rsidRDefault="004E65BF" w:rsidP="004E65BF">
                          <w:pPr>
                            <w:spacing w:after="0" w:line="240" w:lineRule="auto"/>
                            <w:textDirection w:val="btLr"/>
                          </w:pPr>
                        </w:p>
                      </w:txbxContent>
                    </v:textbox>
                  </v:shape>
                  <v:shape id="Text Box 14" o:spid="_x0000_s1039" type="#_x0000_t202" style="position:absolute;left:22802;top:9642;width:374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" filled="f" stroked="f">
                    <v:textbox inset=".5pt,.5pt,.5pt,.5pt">
                      <w:txbxContent>
                        <w:p w14:paraId="3031011B" w14:textId="77777777" w:rsidR="004E65BF" w:rsidRDefault="004E65BF" w:rsidP="004E65BF">
                          <w:pPr>
                            <w:spacing w:after="0" w:line="215" w:lineRule="auto"/>
                            <w:jc w:val="center"/>
                            <w:textDirection w:val="btLr"/>
                          </w:pPr>
                          <w:r>
                            <w:rPr>
                              <w:color w:val="000000"/>
                              <w:sz w:val="10"/>
                            </w:rPr>
                            <w:t>HUBs / Cluster</w:t>
                          </w:r>
                        </w:p>
                      </w:txbxContent>
                    </v:textbox>
                  </v:shape>
                  <v:shape id="Hexagon 15" o:spid="_x0000_s1040" type="#_x0000_t9" style="position:absolute;left:16120;top:11878;width:2579;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" adj="5379" fillcolor="#f7d5cb" stroked="f">
                    <v:textbox inset="2.53958mm,2.53958mm,2.53958mm,2.53958mm">
                      <w:txbxContent>
                        <w:p w14:paraId="63042AF8" w14:textId="77777777" w:rsidR="004E65BF" w:rsidRDefault="004E65BF" w:rsidP="004E65BF">
                          <w:pPr>
                            <w:spacing w:after="0" w:line="240" w:lineRule="auto"/>
                            <w:textDirection w:val="btLr"/>
                          </w:pPr>
                        </w:p>
                      </w:txbxContent>
                    </v:textbox>
                  </v:shape>
                  <v:shape id="Hexagon 16" o:spid="_x0000_s1041" type="#_x0000_t9" style="position:absolute;left:16737;top:11823;width:5601;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" adj="5339" fillcolor="#4372c3" strokecolor="white [3201]" strokeweight="1pt">
                    <v:stroke startarrowwidth="narrow" startarrowlength="short" endarrowwidth="narrow" endarrowlength="short"/>
                    <v:textbox inset="2.53958mm,2.53958mm,2.53958mm,2.53958mm">
                      <w:txbxContent>
                        <w:p w14:paraId="31F154D8" w14:textId="77777777" w:rsidR="004E65BF" w:rsidRDefault="004E65BF" w:rsidP="004E65BF">
                          <w:pPr>
                            <w:spacing w:after="0" w:line="240" w:lineRule="auto"/>
                            <w:textDirection w:val="btLr"/>
                          </w:pPr>
                        </w:p>
                      </w:txbxContent>
                    </v:textbox>
                  </v:shape>
                  <v:shape id="Text Box 17" o:spid="_x0000_s1042" type="#_x0000_t202" style="position:absolute;left:17665;top:12626;width:374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" filled="f" stroked="f">
                    <v:textbox inset=".5pt,.5pt,.5pt,.5pt">
                      <w:txbxContent>
                        <w:p w14:paraId="1250B9C3" w14:textId="77777777" w:rsidR="004E65BF" w:rsidRDefault="004E65BF" w:rsidP="004E65BF">
                          <w:pPr>
                            <w:spacing w:after="0" w:line="215" w:lineRule="auto"/>
                            <w:jc w:val="center"/>
                            <w:textDirection w:val="btLr"/>
                          </w:pPr>
                          <w:r>
                            <w:rPr>
                              <w:color w:val="000000"/>
                              <w:sz w:val="10"/>
                            </w:rPr>
                            <w:t>System Design &amp; Prototypes</w:t>
                          </w:r>
                        </w:p>
                      </w:txbxContent>
                    </v:textbox>
                  </v:shape>
                  <v:shape id="Hexagon 18" o:spid="_x0000_s1043" type="#_x0000_t9" style="position:absolute;left:13061;top:7725;width:2579;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" adj="5379" fillcolor="#f7d5cb" stroked="f">
                    <v:textbox inset="2.53958mm,2.53958mm,2.53958mm,2.53958mm">
                      <w:txbxContent>
                        <w:p w14:paraId="3DF338C5" w14:textId="77777777" w:rsidR="004E65BF" w:rsidRDefault="004E65BF" w:rsidP="004E65BF">
                          <w:pPr>
                            <w:spacing w:after="0" w:line="240" w:lineRule="auto"/>
                            <w:textDirection w:val="btLr"/>
                          </w:pPr>
                        </w:p>
                      </w:txbxContent>
                    </v:textbox>
                  </v:shape>
                  <v:shape id="Hexagon 19" o:spid="_x0000_s1044" type="#_x0000_t9" style="position:absolute;left:11576;top:8842;width:5602;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" adj="5339" fillcolor="#70ad47 [3209]" strokecolor="white [3201]" strokeweight="1pt">
                    <v:stroke startarrowwidth="narrow" startarrowlength="short" endarrowwidth="narrow" endarrowlength="short"/>
                    <v:textbox inset="2.53958mm,2.53958mm,2.53958mm,2.53958mm">
                      <w:txbxContent>
                        <w:p w14:paraId="36D5A99F" w14:textId="77777777" w:rsidR="004E65BF" w:rsidRDefault="004E65BF" w:rsidP="004E65BF">
                          <w:pPr>
                            <w:spacing w:after="0" w:line="240" w:lineRule="auto"/>
                            <w:textDirection w:val="btLr"/>
                          </w:pPr>
                        </w:p>
                      </w:txbxContent>
                    </v:textbox>
                  </v:shape>
                  <v:shape id="Text Box 20" o:spid="_x0000_s1045" type="#_x0000_t202" style="position:absolute;left:12505;top:9645;width:374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" filled="f" stroked="f">
                    <v:textbox inset=".5pt,.5pt,.5pt,.5pt">
                      <w:txbxContent>
                        <w:p w14:paraId="3DD8FA40" w14:textId="77777777" w:rsidR="004E65BF" w:rsidRDefault="004E65BF" w:rsidP="004E65BF">
                          <w:pPr>
                            <w:spacing w:after="0" w:line="215" w:lineRule="auto"/>
                            <w:jc w:val="center"/>
                            <w:textDirection w:val="btLr"/>
                          </w:pPr>
                          <w:r>
                            <w:rPr>
                              <w:color w:val="000000"/>
                              <w:sz w:val="10"/>
                            </w:rPr>
                            <w:t>Living Lab / City / Ecosystems</w:t>
                          </w:r>
                        </w:p>
                      </w:txbxContent>
                    </v:textbox>
                  </v:shape>
                  <v:shape id="Hexagon 21" o:spid="_x0000_s1046" type="#_x0000_t9" style="position:absolute;left:11576;top:2973;width:5602;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" adj="5339" fillcolor="#ed7d31 [3205]" strokecolor="white [3201]" strokeweight="1pt">
                    <v:stroke startarrowwidth="narrow" startarrowlength="short" endarrowwidth="narrow" endarrowlength="short"/>
                    <v:textbox inset="2.53958mm,2.53958mm,2.53958mm,2.53958mm">
                      <w:txbxContent>
                        <w:p w14:paraId="480539A6" w14:textId="77777777" w:rsidR="004E65BF" w:rsidRDefault="004E65BF" w:rsidP="004E65BF">
                          <w:pPr>
                            <w:spacing w:after="0" w:line="240" w:lineRule="auto"/>
                            <w:textDirection w:val="btLr"/>
                          </w:pPr>
                        </w:p>
                      </w:txbxContent>
                    </v:textbox>
                  </v:shape>
                  <v:shape id="Text Box 22" o:spid="_x0000_s1047" type="#_x0000_t202" style="position:absolute;left:12505;top:3776;width:374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" filled="f" stroked="f">
                    <v:textbox inset=".5pt,.5pt,.5pt,.5pt">
                      <w:txbxContent>
                        <w:p w14:paraId="0B816B53" w14:textId="77777777" w:rsidR="004E65BF" w:rsidRDefault="004E65BF" w:rsidP="004E65BF">
                          <w:pPr>
                            <w:spacing w:after="0" w:line="215" w:lineRule="auto"/>
                            <w:jc w:val="center"/>
                            <w:textDirection w:val="btLr"/>
                          </w:pPr>
                          <w:r>
                            <w:rPr>
                              <w:color w:val="000000"/>
                              <w:sz w:val="10"/>
                            </w:rPr>
                            <w:t>AVR</w:t>
                          </w:r>
                        </w:p>
                      </w:txbxContent>
                    </v:textbox>
                  </v:shape>
                </v:group>
                <w10:anchorlock/>
              </v:group>
            </w:pict>
          </mc:Fallback>
        </mc:AlternateContent>
      </w:r>
    </w:p>
    <w:p w14:paraId="557CF21A" w14:textId="77777777" w:rsidR="004E65BF" w:rsidRPr="002054AC" w:rsidRDefault="004E65BF" w:rsidP="00547FC0">
      <w:pPr>
        <w:spacing w:line="276" w:lineRule="auto"/>
        <w:jc w:val="both"/>
        <w:rPr>
          <w:rFonts w:ascii="Times New Roman" w:eastAsia="Times New Roman" w:hAnsi="Times New Roman" w:cs="Times New Roman"/>
          <w:color w:val="000000" w:themeColor="text1"/>
        </w:rPr>
      </w:pPr>
    </w:p>
    <w:p w14:paraId="570655CE" w14:textId="57232D9F" w:rsidR="004E65BF" w:rsidRPr="002054AC" w:rsidRDefault="004E65BF"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color w:val="000000" w:themeColor="text1"/>
        </w:rPr>
        <w:lastRenderedPageBreak/>
        <w:t>This model fully integrates the Smart Systems, Resilience and Sustainability also the Society 5.0. Thus, we consider it one of the first small scales Systems Design globally.</w:t>
      </w:r>
    </w:p>
    <w:p w14:paraId="5EA9EA9B" w14:textId="0C3B343C" w:rsidR="000C28DB" w:rsidRPr="002054AC" w:rsidRDefault="004E65BF" w:rsidP="00547FC0">
      <w:pPr>
        <w:spacing w:line="276" w:lineRule="auto"/>
        <w:jc w:val="both"/>
        <w:rPr>
          <w:rFonts w:ascii="Times New Roman" w:hAnsi="Times New Roman" w:cs="Times New Roman"/>
          <w:color w:val="000000" w:themeColor="text1"/>
        </w:rPr>
      </w:pPr>
      <w:r w:rsidRPr="002054AC">
        <w:rPr>
          <w:rFonts w:ascii="Times New Roman" w:eastAsia="Times New Roman" w:hAnsi="Times New Roman" w:cs="Times New Roman"/>
          <w:color w:val="000000" w:themeColor="text1"/>
        </w:rPr>
        <w:t>In addition to previous initiatives, projects and innovations</w:t>
      </w:r>
      <w:r w:rsidR="00AD6B40" w:rsidRPr="002054AC">
        <w:rPr>
          <w:rFonts w:ascii="Times New Roman" w:eastAsia="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UBT</w:t>
      </w:r>
      <w:r w:rsidRPr="002054AC">
        <w:rPr>
          <w:rFonts w:ascii="Times New Roman" w:hAnsi="Times New Roman" w:cs="Times New Roman"/>
          <w:color w:val="000000" w:themeColor="text1"/>
        </w:rPr>
        <w:t xml:space="preserve"> has recently established two institutes and laboratories in the fields of Artificial Intelligence and Cyber Security (CERT). </w:t>
      </w:r>
      <w:r w:rsidRPr="002054AC">
        <w:rPr>
          <w:rFonts w:ascii="Times New Roman" w:eastAsia="Times New Roman" w:hAnsi="Times New Roman" w:cs="Times New Roman"/>
          <w:color w:val="000000" w:themeColor="text1"/>
        </w:rPr>
        <w:t xml:space="preserve">This is in line with our strategic orientation and commitment to create and maintain a creative and innovative ecosystem which is based on </w:t>
      </w:r>
      <w:r w:rsidRPr="002054AC">
        <w:rPr>
          <w:rFonts w:ascii="Times New Roman" w:hAnsi="Times New Roman" w:cs="Times New Roman"/>
          <w:color w:val="000000" w:themeColor="text1"/>
        </w:rPr>
        <w:t xml:space="preserve">integrative and transdisciplinary approaches in line with Convergence Revolution. </w:t>
      </w:r>
      <w:r w:rsidRPr="002054AC">
        <w:rPr>
          <w:rFonts w:ascii="Times New Roman" w:eastAsia="Times New Roman" w:hAnsi="Times New Roman" w:cs="Times New Roman"/>
          <w:color w:val="000000" w:themeColor="text1"/>
        </w:rPr>
        <w:t xml:space="preserve"> This ecosystem should </w:t>
      </w:r>
      <w:r w:rsidRPr="002054AC">
        <w:rPr>
          <w:rFonts w:ascii="Times New Roman" w:hAnsi="Times New Roman" w:cs="Times New Roman"/>
          <w:color w:val="000000" w:themeColor="text1"/>
        </w:rPr>
        <w:t>deliver all required resources to help others to fully realize one’s potential- based on belief that human potential is unlimited.</w:t>
      </w:r>
      <w:r w:rsidR="00AD6B40" w:rsidRPr="002054AC">
        <w:rPr>
          <w:rFonts w:ascii="Times New Roman" w:hAnsi="Times New Roman" w:cs="Times New Roman"/>
          <w:color w:val="000000" w:themeColor="text1"/>
        </w:rPr>
        <w:t xml:space="preserve"> An </w:t>
      </w:r>
      <w:r w:rsidRPr="002054AC">
        <w:rPr>
          <w:rFonts w:ascii="Times New Roman" w:hAnsi="Times New Roman" w:cs="Times New Roman"/>
          <w:color w:val="000000" w:themeColor="text1"/>
        </w:rPr>
        <w:t xml:space="preserve">important part on the digital transformation is as well the cyber security issues in the technological infrastructure. </w:t>
      </w:r>
      <w:r w:rsidR="00AD6B40" w:rsidRPr="002054AC">
        <w:rPr>
          <w:rFonts w:ascii="Times New Roman" w:hAnsi="Times New Roman" w:cs="Times New Roman"/>
          <w:color w:val="000000" w:themeColor="text1"/>
        </w:rPr>
        <w:t xml:space="preserve">Thus, </w:t>
      </w:r>
      <w:r w:rsidRPr="002054AC">
        <w:rPr>
          <w:rFonts w:ascii="Times New Roman" w:hAnsi="Times New Roman" w:cs="Times New Roman"/>
          <w:color w:val="000000" w:themeColor="text1"/>
        </w:rPr>
        <w:t xml:space="preserve">UBT has established the necessary tools, techniques and standards through which we ensure that all the assets including logical and physical are well protected and in compliance with industry standards. In these terms, UBT will focus their cyber crisis management on two main parts, namely Readiness and Response and these are detailly described below. </w:t>
      </w:r>
    </w:p>
    <w:p w14:paraId="7BEEC1FC" w14:textId="67F354E5" w:rsidR="000C28DB" w:rsidRPr="002054AC" w:rsidRDefault="00AD6B4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A</w:t>
      </w:r>
      <w:r w:rsidR="000C28DB" w:rsidRPr="002054AC">
        <w:rPr>
          <w:rFonts w:ascii="Times New Roman" w:hAnsi="Times New Roman" w:cs="Times New Roman"/>
          <w:color w:val="000000" w:themeColor="text1"/>
        </w:rPr>
        <w:t>s per Augmented and Virtual Reality Platform;</w:t>
      </w:r>
      <w:r w:rsidRPr="002054AC">
        <w:rPr>
          <w:rFonts w:ascii="Times New Roman" w:hAnsi="Times New Roman" w:cs="Times New Roman"/>
          <w:color w:val="000000" w:themeColor="text1"/>
        </w:rPr>
        <w:t xml:space="preserve"> </w:t>
      </w:r>
      <w:r w:rsidR="000C28DB" w:rsidRPr="002054AC">
        <w:rPr>
          <w:rFonts w:ascii="Times New Roman" w:hAnsi="Times New Roman" w:cs="Times New Roman"/>
          <w:color w:val="000000" w:themeColor="text1"/>
        </w:rPr>
        <w:t xml:space="preserve">UBT has been recently implementing 2 </w:t>
      </w:r>
      <w:r w:rsidRPr="002054AC">
        <w:rPr>
          <w:rFonts w:ascii="Times New Roman" w:hAnsi="Times New Roman" w:cs="Times New Roman"/>
          <w:color w:val="000000" w:themeColor="text1"/>
        </w:rPr>
        <w:t xml:space="preserve">milestone </w:t>
      </w:r>
      <w:r w:rsidR="000C28DB" w:rsidRPr="002054AC">
        <w:rPr>
          <w:rFonts w:ascii="Times New Roman" w:hAnsi="Times New Roman" w:cs="Times New Roman"/>
          <w:color w:val="000000" w:themeColor="text1"/>
        </w:rPr>
        <w:t>projects in Virtual and Augmented Reality technology (</w:t>
      </w:r>
      <w:hyperlink r:id="rId14" w:history="1">
        <w:r w:rsidR="000C28DB" w:rsidRPr="002054AC">
          <w:rPr>
            <w:rStyle w:val="Hyperlink"/>
            <w:rFonts w:ascii="Times New Roman" w:hAnsi="Times New Roman" w:cs="Times New Roman"/>
            <w:color w:val="000000" w:themeColor="text1"/>
          </w:rPr>
          <w:t>Prishtina, XK - EON Reality</w:t>
        </w:r>
      </w:hyperlink>
      <w:r w:rsidR="000C28DB" w:rsidRPr="002054AC">
        <w:rPr>
          <w:rFonts w:ascii="Times New Roman" w:hAnsi="Times New Roman" w:cs="Times New Roman"/>
          <w:color w:val="000000" w:themeColor="text1"/>
        </w:rPr>
        <w:t xml:space="preserve">). This platform allows all faculties (both students and staff) to contribute to the simplifying and enriching everyday life in terms of research and study. Currently, the platform has over 1.8 million 3D, 2D and 360 </w:t>
      </w:r>
      <w:r w:rsidRPr="002054AC">
        <w:rPr>
          <w:rFonts w:ascii="Times New Roman" w:hAnsi="Times New Roman" w:cs="Times New Roman"/>
          <w:color w:val="000000" w:themeColor="text1"/>
        </w:rPr>
        <w:t>D</w:t>
      </w:r>
      <w:r w:rsidR="000C28DB" w:rsidRPr="002054AC">
        <w:rPr>
          <w:rFonts w:ascii="Times New Roman" w:hAnsi="Times New Roman" w:cs="Times New Roman"/>
          <w:color w:val="000000" w:themeColor="text1"/>
        </w:rPr>
        <w:t xml:space="preserve">egree assets, while up to 40 </w:t>
      </w:r>
      <w:proofErr w:type="spellStart"/>
      <w:r w:rsidR="000C28DB" w:rsidRPr="002054AC">
        <w:rPr>
          <w:rFonts w:ascii="Times New Roman" w:hAnsi="Times New Roman" w:cs="Times New Roman"/>
          <w:color w:val="000000" w:themeColor="text1"/>
        </w:rPr>
        <w:t>th</w:t>
      </w:r>
      <w:r w:rsidRPr="002054AC">
        <w:rPr>
          <w:rFonts w:ascii="Times New Roman" w:hAnsi="Times New Roman" w:cs="Times New Roman"/>
          <w:color w:val="000000" w:themeColor="text1"/>
        </w:rPr>
        <w:t>a</w:t>
      </w:r>
      <w:r w:rsidR="000C28DB" w:rsidRPr="002054AC">
        <w:rPr>
          <w:rFonts w:ascii="Times New Roman" w:hAnsi="Times New Roman" w:cs="Times New Roman"/>
          <w:color w:val="000000" w:themeColor="text1"/>
        </w:rPr>
        <w:t>usands</w:t>
      </w:r>
      <w:proofErr w:type="spellEnd"/>
      <w:r w:rsidR="000C28DB" w:rsidRPr="002054AC">
        <w:rPr>
          <w:rFonts w:ascii="Times New Roman" w:hAnsi="Times New Roman" w:cs="Times New Roman"/>
          <w:color w:val="000000" w:themeColor="text1"/>
        </w:rPr>
        <w:t xml:space="preserve"> new assets are being created and added to the platform in each semester.</w:t>
      </w:r>
      <w:r w:rsidRPr="002054AC">
        <w:rPr>
          <w:rFonts w:ascii="Times New Roman" w:hAnsi="Times New Roman" w:cs="Times New Roman"/>
          <w:color w:val="000000" w:themeColor="text1"/>
        </w:rPr>
        <w:t xml:space="preserve"> </w:t>
      </w:r>
      <w:r w:rsidR="000C28DB" w:rsidRPr="002054AC">
        <w:rPr>
          <w:rFonts w:ascii="Times New Roman" w:hAnsi="Times New Roman" w:cs="Times New Roman"/>
          <w:color w:val="000000" w:themeColor="text1"/>
        </w:rPr>
        <w:t xml:space="preserve">Consequently, the implementation strategy for AVR and the connection of education with the industry occurs as following: </w:t>
      </w:r>
    </w:p>
    <w:p w14:paraId="219FC591" w14:textId="2485D46D" w:rsidR="000C28DB"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Each faculty contributes to the advancement of ICT in the industry using VR and AR industrial projects.</w:t>
      </w:r>
      <w:r w:rsidR="00786FCB"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Management, Business and Economy (MBE)</w:t>
      </w:r>
      <w:r w:rsidR="00786FCB" w:rsidRPr="002054AC">
        <w:rPr>
          <w:rFonts w:ascii="Times New Roman" w:hAnsi="Times New Roman" w:cs="Times New Roman"/>
          <w:i/>
          <w:iCs/>
          <w:color w:val="000000" w:themeColor="text1"/>
        </w:rPr>
        <w:t>, for instance,</w:t>
      </w:r>
      <w:r w:rsidRPr="002054AC">
        <w:rPr>
          <w:rFonts w:ascii="Times New Roman" w:hAnsi="Times New Roman" w:cs="Times New Roman"/>
          <w:i/>
          <w:iCs/>
          <w:color w:val="000000" w:themeColor="text1"/>
        </w:rPr>
        <w:t xml:space="preserve"> uses</w:t>
      </w:r>
      <w:r w:rsidRPr="002054AC">
        <w:rPr>
          <w:rFonts w:ascii="Times New Roman" w:hAnsi="Times New Roman" w:cs="Times New Roman"/>
          <w:color w:val="000000" w:themeColor="text1"/>
        </w:rPr>
        <w:t xml:space="preserve"> the assets of this platform to change and transform the Marketing sector in the industry, creating assets for companies to promote their values using virtual interactivity.</w:t>
      </w:r>
      <w:r w:rsidR="00786FCB"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Architecture and Spatial Planning</w:t>
      </w:r>
      <w:r w:rsidRPr="002054AC">
        <w:rPr>
          <w:rFonts w:ascii="Times New Roman" w:hAnsi="Times New Roman" w:cs="Times New Roman"/>
          <w:color w:val="000000" w:themeColor="text1"/>
        </w:rPr>
        <w:t xml:space="preserve"> deals with the promotion of Tourism and historical values by turning this industry into VR and AR by digitizing the whole process of tourism promotion and virtual visits in historical sites and monuments.</w:t>
      </w:r>
      <w:r w:rsidR="00786FCB"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Mechatronics</w:t>
      </w:r>
      <w:r w:rsidRPr="002054AC">
        <w:rPr>
          <w:rFonts w:ascii="Times New Roman" w:hAnsi="Times New Roman" w:cs="Times New Roman"/>
          <w:color w:val="000000" w:themeColor="text1"/>
        </w:rPr>
        <w:t xml:space="preserve"> helps the manufacturing industry and all robotics industries to animate the work process for employees and management staff so that they can animate any process before starting the investment and as such it ensures time and cost efficiency in each company.</w:t>
      </w:r>
      <w:r w:rsidR="00786FCB"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Design</w:t>
      </w:r>
      <w:r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 xml:space="preserve">uses VR and AR to help fields like Medicine, Manufacturing Industry, Marketing, Transport etc. on designing different tools and assets for their needs and purposes. </w:t>
      </w:r>
      <w:r w:rsidRPr="002054AC">
        <w:rPr>
          <w:rFonts w:ascii="Times New Roman" w:hAnsi="Times New Roman" w:cs="Times New Roman"/>
          <w:i/>
          <w:iCs/>
          <w:color w:val="000000" w:themeColor="text1"/>
        </w:rPr>
        <w:t>The Faculty of Computer Science</w:t>
      </w:r>
      <w:r w:rsidR="00786FCB" w:rsidRPr="002054AC">
        <w:rPr>
          <w:rFonts w:ascii="Times New Roman" w:hAnsi="Times New Roman" w:cs="Times New Roman"/>
          <w:i/>
          <w:iCs/>
          <w:color w:val="000000" w:themeColor="text1"/>
        </w:rPr>
        <w:t>s</w:t>
      </w:r>
      <w:r w:rsidRPr="002054AC">
        <w:rPr>
          <w:rFonts w:ascii="Times New Roman" w:hAnsi="Times New Roman" w:cs="Times New Roman"/>
          <w:color w:val="000000" w:themeColor="text1"/>
        </w:rPr>
        <w:t xml:space="preserve"> uses the VR and AR platform for enabling the creation of interactive games for education as well as enabling the heath education in the field of medicine. </w:t>
      </w:r>
    </w:p>
    <w:p w14:paraId="5707438B" w14:textId="0548E968" w:rsidR="00A9667A" w:rsidRPr="002054AC" w:rsidRDefault="00786FCB" w:rsidP="001A099E">
      <w:pPr>
        <w:spacing w:line="276" w:lineRule="auto"/>
        <w:jc w:val="both"/>
        <w:rPr>
          <w:rFonts w:ascii="Times New Roman" w:hAnsi="Times New Roman" w:cs="Times New Roman"/>
          <w:color w:val="000000" w:themeColor="text1"/>
        </w:rPr>
      </w:pPr>
      <w:r w:rsidRPr="002054AC">
        <w:rPr>
          <w:rFonts w:ascii="Times New Roman" w:hAnsi="Times New Roman" w:cs="Times New Roman"/>
          <w:i/>
          <w:iCs/>
          <w:color w:val="000000" w:themeColor="text1"/>
        </w:rPr>
        <w:t xml:space="preserve">As per </w:t>
      </w:r>
      <w:r w:rsidR="000C28DB" w:rsidRPr="002054AC">
        <w:rPr>
          <w:rFonts w:ascii="Times New Roman" w:hAnsi="Times New Roman" w:cs="Times New Roman"/>
          <w:i/>
          <w:iCs/>
          <w:color w:val="000000" w:themeColor="text1"/>
        </w:rPr>
        <w:t>5G Technology, 5G Hub and Test-bed</w:t>
      </w:r>
      <w:r w:rsidRPr="002054AC">
        <w:rPr>
          <w:rFonts w:ascii="Times New Roman" w:hAnsi="Times New Roman" w:cs="Times New Roman"/>
          <w:i/>
          <w:iCs/>
          <w:color w:val="000000" w:themeColor="text1"/>
        </w:rPr>
        <w:t>;</w:t>
      </w:r>
      <w:r w:rsidRPr="002054AC">
        <w:rPr>
          <w:rFonts w:ascii="Times New Roman" w:hAnsi="Times New Roman" w:cs="Times New Roman"/>
          <w:b/>
          <w:bCs/>
          <w:color w:val="000000" w:themeColor="text1"/>
          <w:u w:val="single"/>
        </w:rPr>
        <w:t xml:space="preserve"> </w:t>
      </w:r>
      <w:r w:rsidR="000C28DB" w:rsidRPr="002054AC">
        <w:rPr>
          <w:rFonts w:ascii="Times New Roman" w:hAnsi="Times New Roman" w:cs="Times New Roman"/>
          <w:color w:val="000000" w:themeColor="text1"/>
        </w:rPr>
        <w:t xml:space="preserve">among many innovative and future based projects UBT has launched its 5G Hub which will be used for domestic needs (research, testing, experimentation) and also will help the industry to test their products and test them in a technology of the future as there is still no such network in Kosovo. </w:t>
      </w:r>
    </w:p>
    <w:p w14:paraId="0E341C85" w14:textId="1B36BD57" w:rsidR="000C28DB" w:rsidRPr="002054AC" w:rsidRDefault="000C28DB" w:rsidP="00547FC0">
      <w:pPr>
        <w:spacing w:line="276" w:lineRule="auto"/>
        <w:jc w:val="both"/>
        <w:rPr>
          <w:rFonts w:ascii="Times New Roman" w:eastAsia="Times New Roman" w:hAnsi="Times New Roman" w:cs="Times New Roman"/>
          <w:color w:val="000000" w:themeColor="text1"/>
          <w:lang w:val="sq-AL"/>
        </w:rPr>
      </w:pPr>
      <w:r w:rsidRPr="002054AC">
        <w:rPr>
          <w:rFonts w:ascii="Times New Roman" w:hAnsi="Times New Roman" w:cs="Times New Roman"/>
          <w:i/>
          <w:iCs/>
          <w:color w:val="000000" w:themeColor="text1"/>
        </w:rPr>
        <w:t>As per fully digitalization;</w:t>
      </w:r>
      <w:r w:rsidRPr="002054AC">
        <w:rPr>
          <w:rFonts w:ascii="Times New Roman" w:hAnsi="Times New Roman" w:cs="Times New Roman"/>
          <w:color w:val="000000" w:themeColor="text1"/>
        </w:rPr>
        <w:t xml:space="preserve"> d</w:t>
      </w:r>
      <w:r w:rsidRPr="002054AC">
        <w:rPr>
          <w:rFonts w:ascii="Times New Roman" w:eastAsia="Times New Roman" w:hAnsi="Times New Roman" w:cs="Times New Roman"/>
          <w:color w:val="000000" w:themeColor="text1"/>
          <w:lang w:val="sq-AL"/>
        </w:rPr>
        <w:t>riven by current technological development, innovative innitiatives and its forward</w:t>
      </w:r>
      <w:r w:rsidR="00786FCB" w:rsidRPr="002054AC">
        <w:rPr>
          <w:rFonts w:ascii="Times New Roman" w:eastAsia="Times New Roman" w:hAnsi="Times New Roman" w:cs="Times New Roman"/>
          <w:color w:val="000000" w:themeColor="text1"/>
          <w:lang w:val="sq-AL"/>
        </w:rPr>
        <w:t>-</w:t>
      </w:r>
      <w:r w:rsidRPr="002054AC">
        <w:rPr>
          <w:rFonts w:ascii="Times New Roman" w:eastAsia="Times New Roman" w:hAnsi="Times New Roman" w:cs="Times New Roman"/>
          <w:color w:val="000000" w:themeColor="text1"/>
          <w:lang w:val="sq-AL"/>
        </w:rPr>
        <w:t>looking vision, UBT has achieved a fully digitalized education and research process, mainly based on Augmented and Virtual Reality (AVR) technology offered by EON REALITY platform and other supportive tools.</w:t>
      </w:r>
      <w:r w:rsidR="00786FCB" w:rsidRPr="002054AC">
        <w:rPr>
          <w:rFonts w:ascii="Times New Roman" w:eastAsia="Times New Roman" w:hAnsi="Times New Roman" w:cs="Times New Roman"/>
          <w:color w:val="000000" w:themeColor="text1"/>
          <w:lang w:val="sq-AL"/>
        </w:rPr>
        <w:t xml:space="preserve"> </w:t>
      </w:r>
      <w:r w:rsidRPr="002054AC">
        <w:rPr>
          <w:rFonts w:ascii="Times New Roman" w:eastAsia="Times New Roman" w:hAnsi="Times New Roman" w:cs="Times New Roman"/>
          <w:color w:val="000000" w:themeColor="text1"/>
          <w:lang w:val="sq-AL"/>
        </w:rPr>
        <w:t>The new digital forms enable students to access lectures 24/7 giving them the opportunity to study according to the schedule that was adjusted. Also through digital platforms students will have the opportunity to access new technologies through which they will receive faster information about national and global scientific developments in various scientific fields.</w:t>
      </w:r>
      <w:r w:rsidR="00786FCB" w:rsidRPr="002054AC">
        <w:rPr>
          <w:rFonts w:ascii="Times New Roman" w:eastAsia="Times New Roman" w:hAnsi="Times New Roman" w:cs="Times New Roman"/>
          <w:color w:val="000000" w:themeColor="text1"/>
          <w:lang w:val="sq-AL"/>
        </w:rPr>
        <w:t xml:space="preserve"> </w:t>
      </w:r>
      <w:r w:rsidRPr="002054AC">
        <w:rPr>
          <w:rFonts w:ascii="Times New Roman" w:hAnsi="Times New Roman" w:cs="Times New Roman"/>
          <w:color w:val="000000" w:themeColor="text1"/>
        </w:rPr>
        <w:t xml:space="preserve">The use of digital transformation will have </w:t>
      </w:r>
      <w:r w:rsidRPr="002054AC">
        <w:rPr>
          <w:rFonts w:ascii="Times New Roman" w:hAnsi="Times New Roman" w:cs="Times New Roman"/>
          <w:color w:val="000000" w:themeColor="text1"/>
        </w:rPr>
        <w:lastRenderedPageBreak/>
        <w:t>a singular impact in</w:t>
      </w:r>
      <w:r w:rsidR="00786FCB" w:rsidRPr="002054AC">
        <w:rPr>
          <w:rFonts w:ascii="Times New Roman" w:hAnsi="Times New Roman" w:cs="Times New Roman"/>
          <w:color w:val="000000" w:themeColor="text1"/>
        </w:rPr>
        <w:t xml:space="preserve"> </w:t>
      </w:r>
      <w:r w:rsidR="00786FCB" w:rsidRPr="002054AC">
        <w:rPr>
          <w:rFonts w:ascii="Times New Roman" w:eastAsia="Times New Roman" w:hAnsi="Times New Roman" w:cs="Times New Roman"/>
          <w:color w:val="000000" w:themeColor="text1"/>
        </w:rPr>
        <w:t>i</w:t>
      </w:r>
      <w:r w:rsidRPr="002054AC">
        <w:rPr>
          <w:rFonts w:ascii="Times New Roman" w:eastAsia="Times New Roman" w:hAnsi="Times New Roman" w:cs="Times New Roman"/>
          <w:color w:val="000000" w:themeColor="text1"/>
        </w:rPr>
        <w:t>mproved accessibility and access</w:t>
      </w:r>
      <w:r w:rsidR="00786FCB" w:rsidRPr="002054AC">
        <w:rPr>
          <w:rFonts w:ascii="Times New Roman" w:hAnsi="Times New Roman" w:cs="Times New Roman"/>
          <w:color w:val="000000" w:themeColor="text1"/>
        </w:rPr>
        <w:t xml:space="preserve">, </w:t>
      </w:r>
      <w:r w:rsidR="00786FCB" w:rsidRPr="002054AC">
        <w:rPr>
          <w:rFonts w:ascii="Times New Roman" w:eastAsia="Times New Roman" w:hAnsi="Times New Roman" w:cs="Times New Roman"/>
          <w:color w:val="000000" w:themeColor="text1"/>
        </w:rPr>
        <w:t>p</w:t>
      </w:r>
      <w:r w:rsidRPr="002054AC">
        <w:rPr>
          <w:rFonts w:ascii="Times New Roman" w:eastAsia="Times New Roman" w:hAnsi="Times New Roman" w:cs="Times New Roman"/>
          <w:color w:val="000000" w:themeColor="text1"/>
        </w:rPr>
        <w:t>ersonalized learning approaches</w:t>
      </w:r>
      <w:r w:rsidR="00786FCB" w:rsidRPr="002054AC">
        <w:rPr>
          <w:rFonts w:ascii="Times New Roman" w:hAnsi="Times New Roman" w:cs="Times New Roman"/>
          <w:color w:val="000000" w:themeColor="text1"/>
        </w:rPr>
        <w:t xml:space="preserve">, </w:t>
      </w:r>
      <w:r w:rsidR="00786FCB" w:rsidRPr="002054AC">
        <w:rPr>
          <w:rFonts w:ascii="Times New Roman" w:eastAsia="Times New Roman" w:hAnsi="Times New Roman" w:cs="Times New Roman"/>
          <w:color w:val="000000" w:themeColor="text1"/>
        </w:rPr>
        <w:t>a</w:t>
      </w:r>
      <w:r w:rsidRPr="002054AC">
        <w:rPr>
          <w:rFonts w:ascii="Times New Roman" w:eastAsia="Times New Roman" w:hAnsi="Times New Roman" w:cs="Times New Roman"/>
          <w:color w:val="000000" w:themeColor="text1"/>
        </w:rPr>
        <w:t xml:space="preserve">ccess to Augmented </w:t>
      </w:r>
      <w:r w:rsidR="00786FCB" w:rsidRPr="002054AC">
        <w:rPr>
          <w:rFonts w:ascii="Times New Roman" w:eastAsia="Times New Roman" w:hAnsi="Times New Roman" w:cs="Times New Roman"/>
          <w:color w:val="000000" w:themeColor="text1"/>
        </w:rPr>
        <w:t>R</w:t>
      </w:r>
      <w:r w:rsidRPr="002054AC">
        <w:rPr>
          <w:rFonts w:ascii="Times New Roman" w:eastAsia="Times New Roman" w:hAnsi="Times New Roman" w:cs="Times New Roman"/>
          <w:color w:val="000000" w:themeColor="text1"/>
        </w:rPr>
        <w:t xml:space="preserve">eality &amp; Virtual </w:t>
      </w:r>
      <w:r w:rsidR="00786FCB" w:rsidRPr="002054AC">
        <w:rPr>
          <w:rFonts w:ascii="Times New Roman" w:eastAsia="Times New Roman" w:hAnsi="Times New Roman" w:cs="Times New Roman"/>
          <w:color w:val="000000" w:themeColor="text1"/>
        </w:rPr>
        <w:t>R</w:t>
      </w:r>
      <w:r w:rsidRPr="002054AC">
        <w:rPr>
          <w:rFonts w:ascii="Times New Roman" w:eastAsia="Times New Roman" w:hAnsi="Times New Roman" w:cs="Times New Roman"/>
          <w:color w:val="000000" w:themeColor="text1"/>
        </w:rPr>
        <w:t>eality</w:t>
      </w:r>
      <w:r w:rsidR="00786FCB"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Cloud-based learning opportunities</w:t>
      </w:r>
      <w:r w:rsidR="00786FCB"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Incorporating the Internet of Things into the school environment</w:t>
      </w:r>
      <w:r w:rsidR="00786FCB"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Security across digital devices</w:t>
      </w:r>
      <w:r w:rsidR="00786FCB"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 xml:space="preserve">Big </w:t>
      </w:r>
      <w:r w:rsidR="00786FCB" w:rsidRPr="002054AC">
        <w:rPr>
          <w:rFonts w:ascii="Times New Roman" w:eastAsia="Times New Roman" w:hAnsi="Times New Roman" w:cs="Times New Roman"/>
          <w:color w:val="000000" w:themeColor="text1"/>
        </w:rPr>
        <w:t>D</w:t>
      </w:r>
      <w:r w:rsidRPr="002054AC">
        <w:rPr>
          <w:rFonts w:ascii="Times New Roman" w:eastAsia="Times New Roman" w:hAnsi="Times New Roman" w:cs="Times New Roman"/>
          <w:color w:val="000000" w:themeColor="text1"/>
        </w:rPr>
        <w:t>ata</w:t>
      </w:r>
      <w:r w:rsidR="00786FCB" w:rsidRPr="002054AC">
        <w:rPr>
          <w:rFonts w:ascii="Times New Roman" w:eastAsia="Times New Roman" w:hAnsi="Times New Roman" w:cs="Times New Roman"/>
          <w:color w:val="000000" w:themeColor="text1"/>
        </w:rPr>
        <w:t xml:space="preserve"> etc. </w:t>
      </w:r>
      <w:r w:rsidR="00786FCB" w:rsidRPr="002054AC">
        <w:rPr>
          <w:rFonts w:ascii="Times New Roman" w:eastAsia="Times New Roman" w:hAnsi="Times New Roman" w:cs="Times New Roman"/>
          <w:color w:val="000000" w:themeColor="text1"/>
          <w:lang w:val="sq-AL"/>
        </w:rPr>
        <w:t>A</w:t>
      </w:r>
      <w:proofErr w:type="spellStart"/>
      <w:r w:rsidR="00786FCB" w:rsidRPr="002054AC">
        <w:rPr>
          <w:rFonts w:ascii="Times New Roman" w:hAnsi="Times New Roman" w:cs="Times New Roman"/>
          <w:color w:val="000000" w:themeColor="text1"/>
        </w:rPr>
        <w:t>dditionally</w:t>
      </w:r>
      <w:proofErr w:type="spellEnd"/>
      <w:r w:rsidR="00786FCB"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to other initiatives and innovations that are presented previously, UBT has established two institutes and laboratories in the fields of Artificial Intelligence and Cyber Security System, which lays on Institution’s CERT (Computer Emergency Response Team). Furtherly, UBT has recently established UBT VR/AVR Hub, UBT Knowledge Hub, as well as Sports, E-Sport &amp; Art Hub. All of </w:t>
      </w:r>
      <w:r w:rsidRPr="002054AC">
        <w:rPr>
          <w:rFonts w:ascii="Times New Roman" w:eastAsia="Times New Roman" w:hAnsi="Times New Roman" w:cs="Times New Roman"/>
          <w:color w:val="000000" w:themeColor="text1"/>
        </w:rPr>
        <w:t xml:space="preserve">these developments and concrete actions are in line with Institution’s strategic orientation and commitment to create and maintain a creative and innovative ecosystem which is based on </w:t>
      </w:r>
      <w:r w:rsidRPr="002054AC">
        <w:rPr>
          <w:rFonts w:ascii="Times New Roman" w:hAnsi="Times New Roman" w:cs="Times New Roman"/>
          <w:color w:val="000000" w:themeColor="text1"/>
        </w:rPr>
        <w:t xml:space="preserve">integrative and transdisciplinary approaches in line with Convergence Revolution. </w:t>
      </w:r>
      <w:r w:rsidRPr="002054AC">
        <w:rPr>
          <w:rFonts w:ascii="Times New Roman" w:eastAsia="Times New Roman" w:hAnsi="Times New Roman" w:cs="Times New Roman"/>
          <w:color w:val="000000" w:themeColor="text1"/>
        </w:rPr>
        <w:t xml:space="preserve">This ecosystem should </w:t>
      </w:r>
      <w:r w:rsidRPr="002054AC">
        <w:rPr>
          <w:rFonts w:ascii="Times New Roman" w:hAnsi="Times New Roman" w:cs="Times New Roman"/>
          <w:color w:val="000000" w:themeColor="text1"/>
        </w:rPr>
        <w:t>deliver all required resources to help others to fully realize one’s potential- based on belief that human potential is unlimited, and thus is also in line with Institution’s commitment to implement the 4</w:t>
      </w:r>
      <w:r w:rsidRPr="002054AC">
        <w:rPr>
          <w:rFonts w:ascii="Times New Roman" w:hAnsi="Times New Roman" w:cs="Times New Roman"/>
          <w:color w:val="000000" w:themeColor="text1"/>
          <w:vertAlign w:val="superscript"/>
        </w:rPr>
        <w:t>th</w:t>
      </w:r>
      <w:r w:rsidRPr="002054AC">
        <w:rPr>
          <w:rFonts w:ascii="Times New Roman" w:hAnsi="Times New Roman" w:cs="Times New Roman"/>
          <w:color w:val="000000" w:themeColor="text1"/>
        </w:rPr>
        <w:t xml:space="preserve"> Industrialization advancements continually and with consistency.</w:t>
      </w:r>
    </w:p>
    <w:p w14:paraId="5375DFEA" w14:textId="0E86EE8D" w:rsidR="000C28DB" w:rsidRPr="002054AC" w:rsidRDefault="000C28DB" w:rsidP="00547FC0">
      <w:pPr>
        <w:spacing w:line="276" w:lineRule="auto"/>
        <w:jc w:val="both"/>
        <w:rPr>
          <w:rFonts w:ascii="Times New Roman" w:hAnsi="Times New Roman" w:cs="Times New Roman"/>
          <w:i/>
          <w:iCs/>
          <w:color w:val="000000" w:themeColor="text1"/>
        </w:rPr>
      </w:pPr>
      <w:r w:rsidRPr="002054AC">
        <w:rPr>
          <w:rFonts w:ascii="Times New Roman" w:hAnsi="Times New Roman" w:cs="Times New Roman"/>
          <w:i/>
          <w:iCs/>
          <w:color w:val="000000" w:themeColor="text1"/>
        </w:rPr>
        <w:t>Artificial Intelligence (AI) and Cyber Security System (CERT)</w:t>
      </w:r>
    </w:p>
    <w:p w14:paraId="08356A3C" w14:textId="36A3BB6E" w:rsidR="000C28DB"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Both the institute and center aim to contribute to society as well as help the government, the army, the police and many other stakeholders. The institute that carries with it the laboratory of artificial intelligence with a data center with a supercomputer will be able to help many fields and faculties abroad,</w:t>
      </w:r>
      <w:r w:rsidR="00902AAE" w:rsidRPr="002054AC">
        <w:rPr>
          <w:rFonts w:ascii="Times New Roman" w:hAnsi="Times New Roman" w:cs="Times New Roman"/>
          <w:color w:val="000000" w:themeColor="text1"/>
        </w:rPr>
        <w:t xml:space="preserve"> as described below:</w:t>
      </w:r>
    </w:p>
    <w:p w14:paraId="6AC7B384" w14:textId="6D646A21" w:rsidR="000C28DB"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eastAsia="Times New Roman" w:hAnsi="Times New Roman" w:cs="Times New Roman"/>
          <w:bCs/>
          <w:i/>
          <w:iCs/>
          <w:color w:val="000000" w:themeColor="text1"/>
        </w:rPr>
        <w:t>The Faculty of Management, Business and Economy (MBE)</w:t>
      </w:r>
      <w:r w:rsidRPr="002054AC">
        <w:rPr>
          <w:rFonts w:ascii="Times New Roman" w:hAnsi="Times New Roman" w:cs="Times New Roman"/>
          <w:color w:val="000000" w:themeColor="text1"/>
        </w:rPr>
        <w:t xml:space="preserve"> will use the possibility of supercomputers for Business to enable banks and institutions to increase the quality of services by making predictions for the future thanks to artificial intelligence and supercomputers with their data. Also, the institute for security will enable all government institutions to increase the cyber security capacities of this institute and also to do the necessary tests in the CERT laboratory.</w:t>
      </w:r>
      <w:r w:rsidR="00902AAE"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bCs/>
          <w:i/>
          <w:iCs/>
          <w:color w:val="000000" w:themeColor="text1"/>
        </w:rPr>
        <w:t>The Faculty of Architecture and Spatial Planning</w:t>
      </w:r>
      <w:r w:rsidR="00902AAE" w:rsidRPr="002054AC">
        <w:rPr>
          <w:rFonts w:ascii="Times New Roman" w:eastAsia="Times New Roman" w:hAnsi="Times New Roman" w:cs="Times New Roman"/>
          <w:b/>
          <w:i/>
          <w:iCs/>
          <w:color w:val="000000" w:themeColor="text1"/>
        </w:rPr>
        <w:t xml:space="preserve"> </w:t>
      </w:r>
      <w:r w:rsidR="00902AAE" w:rsidRPr="002054AC">
        <w:rPr>
          <w:rFonts w:ascii="Times New Roman" w:eastAsia="Times New Roman" w:hAnsi="Times New Roman" w:cs="Times New Roman"/>
          <w:bCs/>
          <w:color w:val="000000" w:themeColor="text1"/>
        </w:rPr>
        <w:t>will be supported</w:t>
      </w:r>
      <w:r w:rsidRPr="002054AC">
        <w:rPr>
          <w:rFonts w:ascii="Times New Roman" w:hAnsi="Times New Roman" w:cs="Times New Roman"/>
          <w:color w:val="000000" w:themeColor="text1"/>
        </w:rPr>
        <w:t xml:space="preserve"> through artificial intelligence to create the possibility for drones to take 3D images in real time and process those images for various purposes in the industry of virtual reality design, animations, etc.</w:t>
      </w:r>
      <w:r w:rsidR="00902AAE"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bCs/>
          <w:i/>
          <w:iCs/>
          <w:color w:val="000000" w:themeColor="text1"/>
        </w:rPr>
        <w:t xml:space="preserve">The Faculty of Mechatronics </w:t>
      </w:r>
      <w:r w:rsidR="00902AAE" w:rsidRPr="002054AC">
        <w:rPr>
          <w:rFonts w:ascii="Times New Roman" w:hAnsi="Times New Roman" w:cs="Times New Roman"/>
          <w:color w:val="000000" w:themeColor="text1"/>
        </w:rPr>
        <w:t>will use a</w:t>
      </w:r>
      <w:r w:rsidRPr="002054AC">
        <w:rPr>
          <w:rFonts w:ascii="Times New Roman" w:hAnsi="Times New Roman" w:cs="Times New Roman"/>
          <w:color w:val="000000" w:themeColor="text1"/>
        </w:rPr>
        <w:t>rtificial intelligence in many fields and the testing of production machines in our laboratories, also supercomputers are used for testing algorithms for the image process in intelligent drones, and many new industries that use AI etc.</w:t>
      </w:r>
      <w:r w:rsidR="00902AAE"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Computer Sciences</w:t>
      </w:r>
      <w:r w:rsidR="00902AAE" w:rsidRPr="002054AC">
        <w:rPr>
          <w:rFonts w:ascii="Times New Roman" w:hAnsi="Times New Roman" w:cs="Times New Roman"/>
          <w:i/>
          <w:iCs/>
          <w:color w:val="000000" w:themeColor="text1"/>
        </w:rPr>
        <w:t xml:space="preserve"> </w:t>
      </w:r>
      <w:r w:rsidR="00902AAE" w:rsidRPr="002054AC">
        <w:rPr>
          <w:rFonts w:ascii="Times New Roman" w:hAnsi="Times New Roman" w:cs="Times New Roman"/>
          <w:color w:val="000000" w:themeColor="text1"/>
        </w:rPr>
        <w:t xml:space="preserve">may </w:t>
      </w:r>
      <w:r w:rsidRPr="002054AC">
        <w:rPr>
          <w:rFonts w:ascii="Times New Roman" w:hAnsi="Times New Roman" w:cs="Times New Roman"/>
          <w:color w:val="000000" w:themeColor="text1"/>
        </w:rPr>
        <w:t>use supercomputers for testing algorithms in various fields in medicine, the automotive industry, and all fields related to artificial intelligence.</w:t>
      </w:r>
      <w:r w:rsidR="009C2862" w:rsidRPr="002054AC">
        <w:rPr>
          <w:rFonts w:ascii="Times New Roman" w:hAnsi="Times New Roman" w:cs="Times New Roman"/>
          <w:color w:val="000000" w:themeColor="text1"/>
        </w:rPr>
        <w:t xml:space="preserve"> </w:t>
      </w:r>
      <w:r w:rsidRPr="002054AC">
        <w:rPr>
          <w:rFonts w:ascii="Times New Roman" w:hAnsi="Times New Roman" w:cs="Times New Roman"/>
          <w:i/>
          <w:iCs/>
          <w:color w:val="000000" w:themeColor="text1"/>
        </w:rPr>
        <w:t>The Faculty of Agriculture</w:t>
      </w:r>
      <w:r w:rsidR="009C2862" w:rsidRPr="002054AC">
        <w:rPr>
          <w:rFonts w:ascii="Times New Roman" w:hAnsi="Times New Roman" w:cs="Times New Roman"/>
          <w:i/>
          <w:iCs/>
          <w:color w:val="000000" w:themeColor="text1"/>
        </w:rPr>
        <w:t xml:space="preserve"> </w:t>
      </w:r>
      <w:r w:rsidRPr="002054AC">
        <w:rPr>
          <w:rFonts w:ascii="Times New Roman" w:hAnsi="Times New Roman" w:cs="Times New Roman"/>
          <w:i/>
          <w:iCs/>
          <w:color w:val="000000" w:themeColor="text1"/>
        </w:rPr>
        <w:t>will</w:t>
      </w:r>
      <w:r w:rsidRPr="002054AC">
        <w:rPr>
          <w:rFonts w:ascii="Times New Roman" w:hAnsi="Times New Roman" w:cs="Times New Roman"/>
          <w:color w:val="000000" w:themeColor="text1"/>
        </w:rPr>
        <w:t xml:space="preserve"> use supercomputers and artificial intelligence to calculate changes in drone scanning of the fertile area and the possibility for scientific research in the field of agriculture.</w:t>
      </w:r>
    </w:p>
    <w:p w14:paraId="0C11B9F9" w14:textId="591A052C" w:rsidR="000C28DB"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eastAsia="Times New Roman" w:hAnsi="Times New Roman" w:cs="Times New Roman"/>
          <w:bCs/>
          <w:color w:val="000000" w:themeColor="text1"/>
        </w:rPr>
        <w:t>When it is combined with previously promoted initiatives and innovations, as such as</w:t>
      </w:r>
      <w:r w:rsidRPr="002054AC">
        <w:rPr>
          <w:rFonts w:ascii="Times New Roman" w:eastAsia="Times New Roman" w:hAnsi="Times New Roman" w:cs="Times New Roman"/>
          <w:b/>
          <w:color w:val="000000" w:themeColor="text1"/>
        </w:rPr>
        <w:t xml:space="preserve"> </w:t>
      </w:r>
      <w:r w:rsidRPr="002054AC">
        <w:rPr>
          <w:rFonts w:ascii="Times New Roman" w:hAnsi="Times New Roman" w:cs="Times New Roman"/>
          <w:color w:val="000000" w:themeColor="text1"/>
        </w:rPr>
        <w:t>UNIVERSITY 4.0 Concept, Fully Digitalized Research and Education Process, CLASSROOM 3.0, Augmented and Virtual Reality (AVR) and 5G Telecommunication Network, it will let our institution to further develop its research infrastructure in order to get research and its outputs more easy, fast, effective and more visible.</w:t>
      </w:r>
    </w:p>
    <w:p w14:paraId="7E33472B" w14:textId="0FC187E4" w:rsidR="000C28DB" w:rsidRPr="002054AC" w:rsidRDefault="000C28DB" w:rsidP="00547FC0">
      <w:pPr>
        <w:spacing w:line="276" w:lineRule="auto"/>
        <w:jc w:val="both"/>
        <w:rPr>
          <w:rFonts w:ascii="Times New Roman" w:hAnsi="Times New Roman" w:cs="Times New Roman"/>
          <w:i/>
          <w:iCs/>
          <w:color w:val="000000" w:themeColor="text1"/>
        </w:rPr>
      </w:pPr>
      <w:r w:rsidRPr="002054AC">
        <w:rPr>
          <w:rFonts w:ascii="Times New Roman" w:hAnsi="Times New Roman" w:cs="Times New Roman"/>
          <w:i/>
          <w:iCs/>
          <w:color w:val="000000" w:themeColor="text1"/>
        </w:rPr>
        <w:t>UBT VR/AVR Hub</w:t>
      </w:r>
    </w:p>
    <w:p w14:paraId="092AFB54" w14:textId="7937C2FB" w:rsidR="000C28DB"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Even though VR and AR are still largely in the developmental stage, these concepts are no longer science fiction. Considering the pace of the technological development, as well as consumer and industry demands, researchers have put an emphasis on producing technology through which we solve problems and interact with our world.</w:t>
      </w:r>
      <w:r w:rsidR="001A099E"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From UBT’s point of view, hosting the EON-XR Cluster Center and bringing EON-XR to campus comes with the opportunity to distinguish even further. By utilizing the interconnected self-service platform and the</w:t>
      </w:r>
      <w:r w:rsidR="00A9667A" w:rsidRPr="002054AC">
        <w:rPr>
          <w:rFonts w:ascii="Times New Roman" w:hAnsi="Times New Roman" w:cs="Times New Roman"/>
          <w:color w:val="000000" w:themeColor="text1"/>
        </w:rPr>
        <w:t xml:space="preserve"> </w:t>
      </w:r>
      <w:proofErr w:type="gramStart"/>
      <w:r w:rsidRPr="002054AC">
        <w:rPr>
          <w:rFonts w:ascii="Times New Roman" w:hAnsi="Times New Roman" w:cs="Times New Roman"/>
          <w:b/>
          <w:bCs/>
          <w:color w:val="000000" w:themeColor="text1"/>
        </w:rPr>
        <w:t>Cla</w:t>
      </w:r>
      <w:r w:rsidR="003B0E10" w:rsidRPr="002054AC">
        <w:rPr>
          <w:rFonts w:ascii="Times New Roman" w:hAnsi="Times New Roman" w:cs="Times New Roman"/>
          <w:b/>
          <w:bCs/>
          <w:color w:val="000000" w:themeColor="text1"/>
        </w:rPr>
        <w:t>s</w:t>
      </w:r>
      <w:r w:rsidRPr="002054AC">
        <w:rPr>
          <w:rFonts w:ascii="Times New Roman" w:hAnsi="Times New Roman" w:cs="Times New Roman"/>
          <w:b/>
          <w:bCs/>
          <w:color w:val="000000" w:themeColor="text1"/>
        </w:rPr>
        <w:t>sroom</w:t>
      </w:r>
      <w:proofErr w:type="gramEnd"/>
      <w:r w:rsidR="00A9667A" w:rsidRPr="002054AC">
        <w:rPr>
          <w:rFonts w:ascii="Times New Roman" w:hAnsi="Times New Roman" w:cs="Times New Roman"/>
          <w:b/>
          <w:bCs/>
          <w:color w:val="000000" w:themeColor="text1"/>
        </w:rPr>
        <w:t xml:space="preserve"> </w:t>
      </w:r>
      <w:r w:rsidRPr="002054AC">
        <w:rPr>
          <w:rFonts w:ascii="Times New Roman" w:hAnsi="Times New Roman" w:cs="Times New Roman"/>
          <w:b/>
          <w:bCs/>
          <w:color w:val="000000" w:themeColor="text1"/>
        </w:rPr>
        <w:t>3.0 Model</w:t>
      </w:r>
      <w:r w:rsidRPr="002054AC">
        <w:rPr>
          <w:rFonts w:ascii="Times New Roman" w:hAnsi="Times New Roman" w:cs="Times New Roman"/>
          <w:color w:val="000000" w:themeColor="text1"/>
        </w:rPr>
        <w:t xml:space="preserve">, the world-class school is able to improve the interactivity and </w:t>
      </w:r>
      <w:r w:rsidRPr="002054AC">
        <w:rPr>
          <w:rFonts w:ascii="Times New Roman" w:hAnsi="Times New Roman" w:cs="Times New Roman"/>
          <w:color w:val="000000" w:themeColor="text1"/>
        </w:rPr>
        <w:lastRenderedPageBreak/>
        <w:t>retention in lessons while also preparing students for the future by teaching them the technology that many leading industries and businesses are already using.</w:t>
      </w:r>
    </w:p>
    <w:p w14:paraId="06EF7E05" w14:textId="56454DE9" w:rsidR="000C28DB" w:rsidRPr="002054AC" w:rsidRDefault="000C28DB" w:rsidP="00547FC0">
      <w:pPr>
        <w:spacing w:line="276" w:lineRule="auto"/>
        <w:jc w:val="both"/>
        <w:rPr>
          <w:rFonts w:ascii="Times New Roman" w:eastAsia="Times New Roman" w:hAnsi="Times New Roman" w:cs="Times New Roman"/>
          <w:i/>
          <w:iCs/>
          <w:color w:val="000000" w:themeColor="text1"/>
          <w:lang w:val="sq-AL"/>
        </w:rPr>
      </w:pPr>
      <w:r w:rsidRPr="002054AC">
        <w:rPr>
          <w:rFonts w:ascii="Times New Roman" w:eastAsia="Times New Roman" w:hAnsi="Times New Roman" w:cs="Times New Roman"/>
          <w:i/>
          <w:iCs/>
          <w:color w:val="000000" w:themeColor="text1"/>
          <w:lang w:val="sq-AL"/>
        </w:rPr>
        <w:t>UBT Sports, E-Sport &amp; Art Hub</w:t>
      </w:r>
    </w:p>
    <w:p w14:paraId="4F3D1AC7" w14:textId="3004659A" w:rsidR="003B0E10" w:rsidRPr="002054AC" w:rsidRDefault="000C28DB"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UBT Sports, E-Sport &amp; Art Hub is the newest center for the development of young talents in the field of sports and movement sciences. Through this center, young people have the opportunity to gain new knowledge in the field of sports and movement sciences, from the expertise of professional staff and to further develop their sports skills and talents. Among others, it integrates digital tools, software, and advanced technologies and application to help smart sport health managements, performance measurement and tracking, as well as managing the healthy nutrition processes. </w:t>
      </w:r>
    </w:p>
    <w:p w14:paraId="738B073E" w14:textId="4772907C" w:rsidR="000C28DB" w:rsidRPr="002054AC" w:rsidRDefault="000C28DB"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Readiness </w:t>
      </w:r>
      <w:r w:rsidR="003B0E10" w:rsidRPr="002054AC">
        <w:rPr>
          <w:rFonts w:ascii="Times New Roman" w:hAnsi="Times New Roman" w:cs="Times New Roman"/>
          <w:b/>
          <w:bCs/>
          <w:color w:val="000000" w:themeColor="text1"/>
        </w:rPr>
        <w:t>and Response</w:t>
      </w:r>
    </w:p>
    <w:p w14:paraId="5BE305F1" w14:textId="719962E6" w:rsidR="000C28DB" w:rsidRPr="002054AC" w:rsidRDefault="003B0E1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UBT has established the necessary tools, techniques and standards through which we ensure that all the assets including logical and physical are well protected and in compliance with industry standards. In these terms, UBT will focus their cyber crisis management on two main parts, namely Readiness and Response,</w:t>
      </w:r>
      <w:r w:rsidRPr="002054AC">
        <w:rPr>
          <w:rFonts w:ascii="Times New Roman" w:hAnsi="Times New Roman" w:cs="Times New Roman"/>
          <w:color w:val="000000" w:themeColor="text1"/>
        </w:rPr>
        <w:t xml:space="preserve"> </w:t>
      </w:r>
      <w:r w:rsidR="000C28DB" w:rsidRPr="002054AC">
        <w:rPr>
          <w:rFonts w:ascii="Times New Roman" w:hAnsi="Times New Roman" w:cs="Times New Roman"/>
          <w:color w:val="000000" w:themeColor="text1"/>
        </w:rPr>
        <w:t xml:space="preserve">Readiness equates not only to vigilance, for example in the form of 24/7 Monitoring, but also to readiness of resources. A well prepared, multifunctional team will be poised to deal with all aspects of an incident or crisis. In addition, crisis simulation and war gaming enable management to understand what can happen, which steps to take, and whether the organization is truly prepared. </w:t>
      </w:r>
      <w:r w:rsidRPr="002054AC">
        <w:rPr>
          <w:rFonts w:ascii="Times New Roman" w:hAnsi="Times New Roman" w:cs="Times New Roman"/>
          <w:color w:val="000000" w:themeColor="text1"/>
        </w:rPr>
        <w:t xml:space="preserve">On the other hand; </w:t>
      </w:r>
      <w:r w:rsidR="000C28DB" w:rsidRPr="002054AC">
        <w:rPr>
          <w:rFonts w:ascii="Times New Roman" w:hAnsi="Times New Roman" w:cs="Times New Roman"/>
          <w:color w:val="000000" w:themeColor="text1"/>
        </w:rPr>
        <w:t>Management’s response can either contain or escalate an incident; indeed, a poor response can even create a crisis. Vigorous, coordinated responses to incidents limit lost time, money, and customers, as well as damage to reputation and the costs of recovery. Management must be prepared to communicate, as needed, across all media, including social media, in ways that assure stakeholders that the organization’s response is equal to the situation.</w:t>
      </w:r>
    </w:p>
    <w:p w14:paraId="7FF4F052" w14:textId="7AE656B5" w:rsidR="007F6233" w:rsidRPr="002054AC" w:rsidRDefault="007F6233"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Human Capital and Financial Resources</w:t>
      </w:r>
    </w:p>
    <w:p w14:paraId="3BF8A62C" w14:textId="53097DDA" w:rsidR="004E65BF" w:rsidRPr="002054AC" w:rsidRDefault="004E65BF"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All given projects, initiatives and platforms require well prepared and professional staff/human and professional capital to maintain them and to assure that all services are being provided to people using them. UBT is able to cover, and is covering, all human requirements needed. These professionals are in charge to lead initiatives, projects, institutes, labs, centers and platforms, as well as to deliver tasks properly and to put other human resources in place whenever and wherever is needed. Furtherly, establishing and maintaining these structures, as well as assuring a proper service delivery of them require certain financial investments and maintain costs. However, based on its commitment to fully and effectively fulfill its 3</w:t>
      </w:r>
      <w:r w:rsidRPr="002054AC">
        <w:rPr>
          <w:rFonts w:ascii="Times New Roman" w:hAnsi="Times New Roman" w:cs="Times New Roman"/>
          <w:color w:val="000000" w:themeColor="text1"/>
          <w:vertAlign w:val="superscript"/>
        </w:rPr>
        <w:t>rd</w:t>
      </w:r>
      <w:r w:rsidRPr="002054AC">
        <w:rPr>
          <w:rFonts w:ascii="Times New Roman" w:hAnsi="Times New Roman" w:cs="Times New Roman"/>
          <w:color w:val="000000" w:themeColor="text1"/>
        </w:rPr>
        <w:t xml:space="preserve"> mission towards society, UBT is also committed to, and is currently covering the all costs related to given structures. In parallel, AVR Platform is established and thus financed in partnership with EON Reality. When it comes to technological aspects of advanced smart applications, all Software, Online Platforms, Test Beds, Web-pages, PC Labs, Virtual Reality System tools and equipment, co-working areas, conference rooms, visualization and marketing means needed for the given structures are operating and being managed by UBT. The institution is covering all costs as an expression of commitment to fulfill its 3</w:t>
      </w:r>
      <w:r w:rsidRPr="002054AC">
        <w:rPr>
          <w:rFonts w:ascii="Times New Roman" w:hAnsi="Times New Roman" w:cs="Times New Roman"/>
          <w:color w:val="000000" w:themeColor="text1"/>
          <w:vertAlign w:val="superscript"/>
        </w:rPr>
        <w:t>rd</w:t>
      </w:r>
      <w:r w:rsidRPr="002054AC">
        <w:rPr>
          <w:rFonts w:ascii="Times New Roman" w:hAnsi="Times New Roman" w:cs="Times New Roman"/>
          <w:color w:val="000000" w:themeColor="text1"/>
        </w:rPr>
        <w:t xml:space="preserve"> Mission in a fully and effective way.  </w:t>
      </w:r>
    </w:p>
    <w:p w14:paraId="4842E1CD" w14:textId="77777777" w:rsidR="007F6233" w:rsidRPr="002054AC" w:rsidRDefault="007F6233" w:rsidP="00547FC0">
      <w:pPr>
        <w:spacing w:line="276" w:lineRule="auto"/>
        <w:jc w:val="both"/>
        <w:rPr>
          <w:rFonts w:ascii="Times New Roman" w:hAnsi="Times New Roman" w:cs="Times New Roman"/>
          <w:color w:val="000000" w:themeColor="text1"/>
        </w:rPr>
      </w:pPr>
    </w:p>
    <w:p w14:paraId="139A707A" w14:textId="77777777" w:rsidR="001A099E" w:rsidRPr="002054AC" w:rsidRDefault="001A099E" w:rsidP="00547FC0">
      <w:pPr>
        <w:spacing w:line="276" w:lineRule="auto"/>
        <w:jc w:val="both"/>
        <w:rPr>
          <w:rFonts w:ascii="Times New Roman" w:hAnsi="Times New Roman" w:cs="Times New Roman"/>
          <w:color w:val="000000" w:themeColor="text1"/>
        </w:rPr>
      </w:pPr>
    </w:p>
    <w:p w14:paraId="73E3CF8A" w14:textId="3281A2D9" w:rsidR="007F6233" w:rsidRPr="002054AC" w:rsidRDefault="00471C03" w:rsidP="00A9667A">
      <w:pPr>
        <w:pStyle w:val="ListParagraph"/>
        <w:numPr>
          <w:ilvl w:val="0"/>
          <w:numId w:val="37"/>
        </w:num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lastRenderedPageBreak/>
        <w:t xml:space="preserve">Theoretical and Conceptual Framework </w:t>
      </w:r>
      <w:r w:rsidR="00A9667A" w:rsidRPr="002054AC">
        <w:rPr>
          <w:rFonts w:ascii="Times New Roman" w:hAnsi="Times New Roman" w:cs="Times New Roman"/>
          <w:b/>
          <w:bCs/>
          <w:color w:val="000000" w:themeColor="text1"/>
        </w:rPr>
        <w:t>of Smart Cities and Smart Development</w:t>
      </w:r>
    </w:p>
    <w:p w14:paraId="27923075" w14:textId="77777777" w:rsidR="00D94C7F" w:rsidRPr="002054AC" w:rsidRDefault="00D94C7F" w:rsidP="00D94C7F">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shd w:val="clear" w:color="auto" w:fill="FFFFFF"/>
        </w:rPr>
        <w:t xml:space="preserve">By 2050, it is estimated that roughly 70% of the world’s population will live in cities. With more citizens to serve, and a climate that is rapidly degrading, public service efficiency and effective resource-usage are becoming pressing issues for cities. In this context, </w:t>
      </w:r>
      <w:r w:rsidRPr="002054AC">
        <w:rPr>
          <w:rFonts w:ascii="Times New Roman" w:hAnsi="Times New Roman" w:cs="Times New Roman"/>
          <w:color w:val="000000" w:themeColor="text1"/>
        </w:rPr>
        <w:t>ensuring sustainable development and quality of life in complex social ecosystems of cities and urban areas are important concerns. Cities are increasingly aware of the concept of “smart city” and are actively developing strategies towards the goal of becoming "smart" and manage city resources more efficiently while addressing development and inclusion challenges. To understand the concept of smart city, we begin with understanding the conceptual relatives of the model. Although limited in scope, they set the theoretical framework for the holistic notion of the smart city currently understood by the urban planning sphere. The notion of smart city is established from the combination of the knowledge society and digital city. It is defined as a “multi-layer territorial system of innovation” made up of digital networks, individual intellectual capital, and the social capital of the city, which together constitute collective intelligence (Komninos, 2008). Economic competitiveness and innovation achieved through the knowledge-based economy marks a city as intelligent, allowing it to generate a “spatial competitive advantage” through industrial districts, regions, and learning clusters that produce sophisticated R&amp;D and are supported by digital networks and artificial intelligence (Komninos 2008). Based on the exploration of a wide and extensive array of literature from various disciplinary areas, the identified factors– Social, Management, Economy, Environment, Technology, Sustainability, (SMEETS) forms the basis of an integrative framework. This comprehensiveness is the distinguishing factor of the smart city, which integrates a number of physical, institutional, and digital components to create a holistic definition of what smart planning would look like.</w:t>
      </w:r>
    </w:p>
    <w:p w14:paraId="2E59CFA6" w14:textId="77777777" w:rsidR="00D94C7F" w:rsidRPr="002054AC" w:rsidRDefault="00D94C7F" w:rsidP="00D94C7F">
      <w:pPr>
        <w:pStyle w:val="ListParagraph"/>
        <w:numPr>
          <w:ilvl w:val="1"/>
          <w:numId w:val="11"/>
        </w:numPr>
        <w:spacing w:line="276" w:lineRule="auto"/>
        <w:ind w:left="862"/>
        <w:rPr>
          <w:rFonts w:ascii="Times New Roman" w:hAnsi="Times New Roman" w:cs="Times New Roman"/>
          <w:b/>
          <w:bCs/>
          <w:color w:val="000000" w:themeColor="text1"/>
        </w:rPr>
      </w:pPr>
      <w:bookmarkStart w:id="0" w:name="_Hlk14708660"/>
      <w:r w:rsidRPr="002054AC">
        <w:rPr>
          <w:rFonts w:ascii="Times New Roman" w:hAnsi="Times New Roman" w:cs="Times New Roman"/>
          <w:b/>
          <w:bCs/>
          <w:color w:val="000000" w:themeColor="text1"/>
        </w:rPr>
        <w:t xml:space="preserve">Pillars of Smart City  </w:t>
      </w:r>
    </w:p>
    <w:bookmarkEnd w:id="0"/>
    <w:p w14:paraId="1ECC1C70" w14:textId="043F82EF" w:rsidR="008A7775" w:rsidRPr="002054AC" w:rsidRDefault="00577A70" w:rsidP="008A7775">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At its core, a smart </w:t>
      </w:r>
      <w:r w:rsidR="00D94C7F" w:rsidRPr="002054AC">
        <w:rPr>
          <w:rFonts w:ascii="Times New Roman" w:hAnsi="Times New Roman" w:cs="Times New Roman"/>
          <w:color w:val="000000" w:themeColor="text1"/>
        </w:rPr>
        <w:t>city</w:t>
      </w:r>
      <w:r w:rsidRPr="002054AC">
        <w:rPr>
          <w:rFonts w:ascii="Times New Roman" w:hAnsi="Times New Roman" w:cs="Times New Roman"/>
          <w:color w:val="000000" w:themeColor="text1"/>
        </w:rPr>
        <w:t xml:space="preserve"> framework leverages from the existing legal, economic and technical environment and impacts the social and management aspects in a sustainable manner</w:t>
      </w:r>
      <w:r w:rsidRPr="002054AC">
        <w:rPr>
          <w:rStyle w:val="FootnoteReference"/>
          <w:rFonts w:ascii="Times New Roman" w:hAnsi="Times New Roman" w:cs="Times New Roman"/>
          <w:color w:val="000000" w:themeColor="text1"/>
        </w:rPr>
        <w:footnoteReference w:id="1"/>
      </w:r>
      <w:r w:rsidRPr="002054AC">
        <w:rPr>
          <w:rFonts w:ascii="Times New Roman" w:hAnsi="Times New Roman" w:cs="Times New Roman"/>
          <w:color w:val="000000" w:themeColor="text1"/>
        </w:rPr>
        <w:t>. Setting a smart municipality vision and effectively moving towards it with a systems-based approach is imperative to ensure optimum resource efficiency and security, along with preserving socially inclusive growth. Thus, the 5 pillars or factors of Smart Municipality are: (1) Smart Governance (Management), (2) Smart Public Infrastructure Services (3) Smart Transportation (4) Smart Economy, (5) Smart Environment, (6) Smart People &amp; Smart Living.</w:t>
      </w:r>
      <w:bookmarkStart w:id="2" w:name="_Toc165996819"/>
    </w:p>
    <w:p w14:paraId="7D8C1C97" w14:textId="77777777" w:rsidR="008A7775" w:rsidRPr="002054AC" w:rsidRDefault="00577A70" w:rsidP="008A7775">
      <w:pPr>
        <w:spacing w:line="276" w:lineRule="auto"/>
        <w:jc w:val="both"/>
        <w:rPr>
          <w:rFonts w:ascii="Times New Roman" w:hAnsi="Times New Roman" w:cs="Times New Roman"/>
          <w:color w:val="000000" w:themeColor="text1"/>
        </w:rPr>
      </w:pPr>
      <w:r w:rsidRPr="002054AC">
        <w:rPr>
          <w:rFonts w:ascii="Times New Roman" w:hAnsi="Times New Roman" w:cs="Times New Roman"/>
          <w:i/>
          <w:iCs/>
          <w:color w:val="000000" w:themeColor="text1"/>
        </w:rPr>
        <w:t>Smart Governance</w:t>
      </w:r>
      <w:r w:rsidRPr="002054AC">
        <w:rPr>
          <w:rStyle w:val="FootnoteReference"/>
          <w:rFonts w:ascii="Times New Roman" w:hAnsi="Times New Roman" w:cs="Times New Roman"/>
          <w:color w:val="000000" w:themeColor="text1"/>
        </w:rPr>
        <w:footnoteReference w:id="2"/>
      </w:r>
      <w:bookmarkEnd w:id="2"/>
      <w:r w:rsidR="008A7775"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“Smart Government” is about strengthening the connections and interactions between the government and all stakeholders - citizens, businesses and other organizations of the civil society - within a municipality.</w:t>
      </w:r>
      <w:r w:rsidR="008A7775"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A municipal government following a smart city strategy is uniquely positioned to reconsider the quality, scale, and scope of services for citizens and businesses that it offers.</w:t>
      </w:r>
      <w:r w:rsidR="008A7775"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Following a "city as a service" model can help to increase efficiency and effectiveness as well as transparency and trust. In this regard, smart public services, also known as digital public services or eGovernment, refer to the use of technology to provide services to citizens at local, regional and national levels. They bring many </w:t>
      </w:r>
      <w:r w:rsidRPr="002054AC">
        <w:rPr>
          <w:rFonts w:ascii="Times New Roman" w:hAnsi="Times New Roman" w:cs="Times New Roman"/>
          <w:color w:val="000000" w:themeColor="text1"/>
        </w:rPr>
        <w:lastRenderedPageBreak/>
        <w:t>opportunities to both citizens and businesses: students can apply to study abroad, citizens can open bank accounts online, and workers can file taxes with the click of a button.</w:t>
      </w:r>
      <w:bookmarkStart w:id="3" w:name="_Toc165996821"/>
    </w:p>
    <w:bookmarkEnd w:id="3"/>
    <w:p w14:paraId="1C776A40" w14:textId="2F0C5334" w:rsidR="00577A70" w:rsidRPr="002054AC" w:rsidRDefault="00577A70" w:rsidP="00691544">
      <w:pPr>
        <w:jc w:val="both"/>
        <w:rPr>
          <w:rFonts w:ascii="Times New Roman" w:hAnsi="Times New Roman" w:cs="Times New Roman"/>
          <w:i/>
          <w:iCs/>
          <w:color w:val="000000" w:themeColor="text1"/>
        </w:rPr>
      </w:pPr>
      <w:r w:rsidRPr="002054AC">
        <w:rPr>
          <w:rFonts w:ascii="Times New Roman" w:hAnsi="Times New Roman" w:cs="Times New Roman"/>
          <w:i/>
          <w:iCs/>
          <w:color w:val="000000" w:themeColor="text1"/>
        </w:rPr>
        <w:t>Smart Water Management</w:t>
      </w:r>
      <w:r w:rsidR="008A7775" w:rsidRPr="002054AC">
        <w:rPr>
          <w:rFonts w:ascii="Times New Roman" w:hAnsi="Times New Roman" w:cs="Times New Roman"/>
          <w:i/>
          <w:iCs/>
          <w:color w:val="000000" w:themeColor="text1"/>
        </w:rPr>
        <w:t xml:space="preserve">: </w:t>
      </w:r>
      <w:r w:rsidRPr="002054AC">
        <w:rPr>
          <w:rFonts w:ascii="Times New Roman" w:hAnsi="Times New Roman" w:cs="Times New Roman"/>
          <w:color w:val="000000" w:themeColor="text1"/>
        </w:rPr>
        <w:t>In simplest of words, a </w:t>
      </w:r>
      <w:r w:rsidRPr="002054AC">
        <w:rPr>
          <w:rStyle w:val="Strong"/>
          <w:rFonts w:ascii="Times New Roman" w:hAnsi="Times New Roman" w:cs="Times New Roman"/>
          <w:color w:val="000000" w:themeColor="text1"/>
        </w:rPr>
        <w:t>smart water management system</w:t>
      </w:r>
      <w:r w:rsidRPr="002054AC">
        <w:rPr>
          <w:rFonts w:ascii="Times New Roman" w:hAnsi="Times New Roman" w:cs="Times New Roman"/>
          <w:color w:val="000000" w:themeColor="text1"/>
        </w:rPr>
        <w:t> is a concept that utilizes electronic and computerized engineering to increase information collection and analytics. Bigdata acquired from the system is used to maintain practical choices and upsurge the competence of water reserves</w:t>
      </w:r>
      <w:r w:rsidRPr="002054AC">
        <w:rPr>
          <w:rStyle w:val="FootnoteReference"/>
          <w:rFonts w:ascii="Times New Roman" w:hAnsi="Times New Roman" w:cs="Times New Roman"/>
          <w:color w:val="000000" w:themeColor="text1"/>
        </w:rPr>
        <w:footnoteReference w:id="3"/>
      </w:r>
      <w:r w:rsidRPr="002054AC">
        <w:rPr>
          <w:rFonts w:ascii="Times New Roman" w:hAnsi="Times New Roman" w:cs="Times New Roman"/>
          <w:color w:val="000000" w:themeColor="text1"/>
        </w:rPr>
        <w:t>.</w:t>
      </w:r>
      <w:r w:rsidR="00691544" w:rsidRPr="002054AC">
        <w:rPr>
          <w:rFonts w:ascii="Times New Roman" w:hAnsi="Times New Roman" w:cs="Times New Roman"/>
          <w:i/>
          <w:iCs/>
          <w:color w:val="000000" w:themeColor="text1"/>
        </w:rPr>
        <w:t xml:space="preserve"> </w:t>
      </w:r>
      <w:r w:rsidRPr="002054AC">
        <w:rPr>
          <w:rFonts w:ascii="Times New Roman" w:eastAsia="Times New Roman" w:hAnsi="Times New Roman" w:cs="Times New Roman"/>
          <w:color w:val="000000" w:themeColor="text1"/>
        </w:rPr>
        <w:t>As same as other smart infrastructure systems, Smart Water Management (SWM) uses Information and Communication Technology (ICT) and real-time data and responses as an integral part of the solution for water management challenges. The potential application of smart systems in water management is wide and includes solutions for water quality, water quantity, efficient irrigation, leaks, pressure and flow, floods, droughts and much more.</w:t>
      </w:r>
      <w:r w:rsidR="00691544" w:rsidRPr="002054AC">
        <w:rPr>
          <w:rFonts w:ascii="Times New Roman" w:hAnsi="Times New Roman" w:cs="Times New Roman"/>
          <w:i/>
          <w:iCs/>
          <w:color w:val="000000" w:themeColor="text1"/>
        </w:rPr>
        <w:t xml:space="preserve"> </w:t>
      </w:r>
      <w:r w:rsidRPr="002054AC">
        <w:rPr>
          <w:rFonts w:ascii="Times New Roman" w:eastAsia="Times New Roman" w:hAnsi="Times New Roman" w:cs="Times New Roman"/>
          <w:color w:val="000000" w:themeColor="text1"/>
        </w:rPr>
        <w:t>By applying SWM infrastructure such as sensors, smart meters, monitors, GIS and satellite mapping, and other data sharing tools to water management, real-time solutions can be implemented and broader networks can work together to reduce current water management challenges.</w:t>
      </w:r>
    </w:p>
    <w:p w14:paraId="79CAA712" w14:textId="6433060D" w:rsidR="00E97C99" w:rsidRPr="002054AC" w:rsidRDefault="00E97C99" w:rsidP="00A9667A">
      <w:pPr>
        <w:spacing w:before="120" w:after="120"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Smart Waste Management System</w:t>
      </w:r>
      <w:r w:rsidRPr="002054AC">
        <w:rPr>
          <w:rStyle w:val="FootnoteReference"/>
          <w:rFonts w:ascii="Times New Roman" w:hAnsi="Times New Roman" w:cs="Times New Roman"/>
          <w:b/>
          <w:bCs/>
          <w:color w:val="000000" w:themeColor="text1"/>
        </w:rPr>
        <w:footnoteReference w:id="4"/>
      </w:r>
      <w:r w:rsidRPr="002054AC">
        <w:rPr>
          <w:rFonts w:ascii="Times New Roman" w:hAnsi="Times New Roman" w:cs="Times New Roman"/>
          <w:b/>
          <w:bCs/>
          <w:color w:val="000000" w:themeColor="text1"/>
        </w:rPr>
        <w:t xml:space="preserve"> and </w:t>
      </w:r>
      <w:proofErr w:type="spellStart"/>
      <w:r w:rsidRPr="002054AC">
        <w:rPr>
          <w:rFonts w:ascii="Times New Roman" w:hAnsi="Times New Roman" w:cs="Times New Roman"/>
          <w:b/>
          <w:bCs/>
          <w:color w:val="000000" w:themeColor="text1"/>
        </w:rPr>
        <w:t>Circual</w:t>
      </w:r>
      <w:proofErr w:type="spellEnd"/>
      <w:r w:rsidRPr="002054AC">
        <w:rPr>
          <w:rFonts w:ascii="Times New Roman" w:hAnsi="Times New Roman" w:cs="Times New Roman"/>
          <w:b/>
          <w:bCs/>
          <w:color w:val="000000" w:themeColor="text1"/>
        </w:rPr>
        <w:t xml:space="preserve"> Economy</w:t>
      </w:r>
      <w:r w:rsidRPr="002054AC">
        <w:rPr>
          <w:rStyle w:val="FootnoteReference"/>
          <w:rFonts w:ascii="Times New Roman" w:hAnsi="Times New Roman" w:cs="Times New Roman"/>
          <w:b/>
          <w:bCs/>
          <w:color w:val="000000" w:themeColor="text1"/>
        </w:rPr>
        <w:footnoteReference w:id="5"/>
      </w:r>
      <w:r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Smart Waste Management (SWM) discusses the waste management process for different types of waste while introducing an intelligent approach to controlling the amount of waste. Thus; A smart waste management system, as a component of a broader "Smart Environment" initiative, should effectively integrate technology, data collection, and sustainable practices to optimize waste handling and enhance urban livability. This system is based on the following pillars: Advanced Data Collection; Automated and Optimized Routing; Recycling and Waste Segregation; Public Engagement and Education; Energy Recovery and Waste-to-Energy Solutions; Regulatory Compliance and Reporting.</w:t>
      </w:r>
      <w:r w:rsidR="00A9667A"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By implementing these features, municipalities can create a smart waste management system that not only efficiently manages urban waste but also contributes to the overall sustainability and resilience of the community, reducing environmental impact and improving the quality of life for all citizens.</w:t>
      </w:r>
      <w:r w:rsidR="00A9667A"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 xml:space="preserve">On the other hand; the </w:t>
      </w:r>
      <w:r w:rsidRPr="002054AC">
        <w:rPr>
          <w:rFonts w:ascii="Times New Roman" w:hAnsi="Times New Roman" w:cs="Times New Roman"/>
          <w:b/>
          <w:bCs/>
          <w:color w:val="000000" w:themeColor="text1"/>
        </w:rPr>
        <w:t>Circular Economy</w:t>
      </w:r>
      <w:r w:rsidRPr="002054AC">
        <w:rPr>
          <w:rStyle w:val="FootnoteReference"/>
          <w:rFonts w:ascii="Times New Roman" w:hAnsi="Times New Roman" w:cs="Times New Roman"/>
          <w:b/>
          <w:bCs/>
          <w:color w:val="000000" w:themeColor="text1"/>
        </w:rPr>
        <w:footnoteReference w:id="6"/>
      </w:r>
      <w:r w:rsidRPr="002054AC">
        <w:rPr>
          <w:rStyle w:val="FootnoteReference"/>
          <w:rFonts w:ascii="Times New Roman" w:hAnsi="Times New Roman" w:cs="Times New Roman"/>
          <w:b/>
          <w:bCs/>
          <w:color w:val="000000" w:themeColor="text1"/>
        </w:rPr>
        <w:footnoteReference w:id="7"/>
      </w:r>
      <w:r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is a sustainable development strategy that aims to redefine growth, focusing on positive society-wide benefits. It entails gradually decoupling economic activity from the consumption of finite resources, and designing waste out of the system. Unlike a traditional linear economy, which has a 'take, make, dispose' model of production, a circular economy is based on three core principles: design out waste and pollution, keep products and materials in use, and regenerate natural systems.</w:t>
      </w:r>
      <w:r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In a circular economy, the lifecycle of materials is maximized, meaning that products are designed and optimized for a cycle of disassembly and reuse. This systemic shift keeps resources in use for as long as possible, extracts the maximum value from them whilst in use, and then recovers and regenerates products and materials at the end of each service life.</w:t>
      </w:r>
    </w:p>
    <w:p w14:paraId="6E78629C" w14:textId="77777777" w:rsidR="00E97C99" w:rsidRPr="002054AC" w:rsidRDefault="00E97C99" w:rsidP="00E97C99">
      <w:pPr>
        <w:spacing w:line="276" w:lineRule="auto"/>
        <w:jc w:val="both"/>
        <w:rPr>
          <w:rFonts w:ascii="Times New Roman" w:hAnsi="Times New Roman" w:cs="Times New Roman"/>
          <w:color w:val="000000" w:themeColor="text1"/>
        </w:rPr>
      </w:pPr>
    </w:p>
    <w:p w14:paraId="1B6BEB4B" w14:textId="77777777" w:rsidR="00E97C99" w:rsidRPr="002054AC" w:rsidRDefault="00E97C99" w:rsidP="00E97C99">
      <w:pPr>
        <w:spacing w:line="276" w:lineRule="auto"/>
        <w:jc w:val="both"/>
        <w:rPr>
          <w:rFonts w:ascii="Times New Roman" w:hAnsi="Times New Roman" w:cs="Times New Roman"/>
          <w:color w:val="000000" w:themeColor="text1"/>
        </w:rPr>
      </w:pPr>
      <w:r w:rsidRPr="002054AC">
        <w:rPr>
          <w:rFonts w:ascii="Times New Roman" w:hAnsi="Times New Roman" w:cs="Times New Roman"/>
          <w:noProof/>
          <w:color w:val="000000" w:themeColor="text1"/>
        </w:rPr>
        <w:lastRenderedPageBreak/>
        <w:drawing>
          <wp:inline distT="0" distB="0" distL="0" distR="0" wp14:anchorId="331EAAE7" wp14:editId="66622DB4">
            <wp:extent cx="3927100" cy="2825750"/>
            <wp:effectExtent l="0" t="0" r="0" b="0"/>
            <wp:docPr id="906517770" name="Picture 3">
              <a:extLst xmlns:a="http://schemas.openxmlformats.org/drawingml/2006/main">
                <a:ext uri="{FF2B5EF4-FFF2-40B4-BE49-F238E27FC236}">
                  <a16:creationId xmlns:a16="http://schemas.microsoft.com/office/drawing/2014/main" id="{183BCA48-D2E3-6CC1-1ABF-9DADF403C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83BCA48-D2E3-6CC1-1ABF-9DADF403C90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42519" cy="2836845"/>
                    </a:xfrm>
                    <a:prstGeom prst="rect">
                      <a:avLst/>
                    </a:prstGeom>
                  </pic:spPr>
                </pic:pic>
              </a:graphicData>
            </a:graphic>
          </wp:inline>
        </w:drawing>
      </w:r>
    </w:p>
    <w:p w14:paraId="162E5006" w14:textId="77777777" w:rsidR="00E97C99" w:rsidRPr="002054AC" w:rsidRDefault="00E97C99" w:rsidP="00E97C99">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The role of Industry 4.0 (I4.0) on 3Rs (Reduce, Reuse and Recycle)</w:t>
      </w:r>
    </w:p>
    <w:p w14:paraId="09C0BD5D" w14:textId="77777777" w:rsidR="00E97C99" w:rsidRPr="002054AC" w:rsidRDefault="00E97C99" w:rsidP="00E97C99">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The role of Industry 4.0 (I4.0) technologies, particularly the Internet of Things (IoT), in waste management emphasizes enhancing the Reduce, Reuse, and Recycle (3Rs) approaches through advanced digital solutions.</w:t>
      </w:r>
    </w:p>
    <w:p w14:paraId="422D61B1" w14:textId="10CF70F2" w:rsidR="00E97C99" w:rsidRPr="002054AC" w:rsidRDefault="00E97C99" w:rsidP="00E97C99">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Reduce:</w:t>
      </w:r>
      <w:r w:rsidRPr="002054AC">
        <w:rPr>
          <w:rFonts w:ascii="Times New Roman" w:hAnsi="Times New Roman" w:cs="Times New Roman"/>
          <w:color w:val="000000" w:themeColor="text1"/>
        </w:rPr>
        <w:t xml:space="preserve"> IoT technologies are instrumental in reducing waste by enhancing resource efficiency in various sectors. For instance, IoT-enabled smart fridge architectures help minimize food waste by monitoring expiry dates and consumption patterns, thus prompting more mindful consumption and purchase decisions. </w:t>
      </w:r>
    </w:p>
    <w:p w14:paraId="62099306" w14:textId="77777777" w:rsidR="00E97C99" w:rsidRPr="002054AC" w:rsidRDefault="00E97C99" w:rsidP="00E97C99">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Reuse and Repurpose:</w:t>
      </w:r>
      <w:r w:rsidRPr="002054AC">
        <w:rPr>
          <w:rFonts w:ascii="Times New Roman" w:hAnsi="Times New Roman" w:cs="Times New Roman"/>
          <w:color w:val="000000" w:themeColor="text1"/>
        </w:rPr>
        <w:t xml:space="preserve"> IoT also facilitates the reuse and repurposing of materials. Innovative uses of IoT include transforming agricultural waste into valuable products like compost or liquid fertilizer through smart processing technologies. Digital platforms can connect local retailers to promote the reuse of food products that might otherwise go to waste, exemplifying how IoT aids in creating circular economies at local scales.</w:t>
      </w:r>
    </w:p>
    <w:p w14:paraId="245A3136" w14:textId="77777777" w:rsidR="00E97C99" w:rsidRPr="002054AC" w:rsidRDefault="00E97C99" w:rsidP="00E97C99">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Recycle:</w:t>
      </w:r>
      <w:r w:rsidRPr="002054AC">
        <w:rPr>
          <w:rFonts w:ascii="Times New Roman" w:hAnsi="Times New Roman" w:cs="Times New Roman"/>
          <w:color w:val="000000" w:themeColor="text1"/>
        </w:rPr>
        <w:t xml:space="preserve"> In terms of recycling, IoT enhances the efficiency and effectiveness of waste management systems. Smart bins equipped with sensors can classify waste more accurately, which improves recycling rates. Technologies like blockchain and AI integrated with IoT further refine the recycling process by automating sorting and enhancing the traceability of waste materials. This technological integration ensures that waste is handled more efficiently, reducing contamination and improving recycling outcomes.</w:t>
      </w:r>
    </w:p>
    <w:p w14:paraId="5AEA1C0B" w14:textId="4812178D" w:rsidR="00577A70" w:rsidRPr="002054AC" w:rsidRDefault="00577A70" w:rsidP="006F28A4">
      <w:pPr>
        <w:pStyle w:val="Heading4"/>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lastRenderedPageBreak/>
        <w:t>Smart Energy Management</w:t>
      </w:r>
      <w:r w:rsidRPr="002054AC">
        <w:rPr>
          <w:rStyle w:val="FootnoteReference"/>
          <w:rFonts w:ascii="Times New Roman" w:hAnsi="Times New Roman" w:cs="Times New Roman"/>
          <w:color w:val="000000" w:themeColor="text1"/>
        </w:rPr>
        <w:footnoteReference w:id="8"/>
      </w:r>
      <w:r w:rsidR="00691544"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With the growth in world’s population and the increasing global demand for energy, one of the greatest challenges of humanity is to ensure the balance between the environment and energy. As a result, using fossil fuels is no longer an alternative neither in terms of environmental protection nor in the construction of smart cities, so a handy solution to meet the energy demand is to use renewable resources such as solar, wind, hydropower and biofuels. </w:t>
      </w:r>
      <w:r w:rsidR="00691544" w:rsidRPr="002054AC">
        <w:rPr>
          <w:rFonts w:ascii="Times New Roman" w:hAnsi="Times New Roman" w:cs="Times New Roman"/>
          <w:color w:val="000000" w:themeColor="text1"/>
        </w:rPr>
        <w:t xml:space="preserve"> Furtherly; a</w:t>
      </w:r>
      <w:r w:rsidRPr="002054AC">
        <w:rPr>
          <w:rFonts w:ascii="Times New Roman" w:hAnsi="Times New Roman" w:cs="Times New Roman"/>
          <w:color w:val="000000" w:themeColor="text1"/>
        </w:rPr>
        <w:t>ll 6 of the main variables of Smart Municipalities need energy in different forms and modes, making it the key to sustainable development. Smart Energy involves more professional approaches that focus on adopting solutions based on an integrated approach to energy issues as crucial aspects in the sustainable development. Thus; Smart Energy Management (SEM) systems are crucial in optimizing energy use, enhancing sustainability, and reducing costs. These systems utilize Internet of Things (IoT) technologies to monitor and control the energy consumption of buildings and homes in real-time. For example, the Honeywell Building Management Systems offer solutions that integrate energy measurement tools with automated controls to enhance energy efficiency across various facilities</w:t>
      </w:r>
      <w:r w:rsidRPr="002054AC">
        <w:rPr>
          <w:rStyle w:val="FootnoteReference"/>
          <w:rFonts w:ascii="Times New Roman" w:hAnsi="Times New Roman" w:cs="Times New Roman"/>
          <w:color w:val="000000" w:themeColor="text1"/>
        </w:rPr>
        <w:footnoteReference w:id="9"/>
      </w:r>
      <w:r w:rsidRPr="002054AC">
        <w:rPr>
          <w:rFonts w:ascii="Times New Roman" w:hAnsi="Times New Roman" w:cs="Times New Roman"/>
          <w:color w:val="000000" w:themeColor="text1"/>
        </w:rPr>
        <w:t>.</w:t>
      </w:r>
      <w:r w:rsidR="00691544" w:rsidRPr="002054AC">
        <w:rPr>
          <w:rFonts w:ascii="Times New Roman" w:hAnsi="Times New Roman" w:cs="Times New Roman"/>
          <w:color w:val="000000" w:themeColor="text1"/>
        </w:rPr>
        <w:t xml:space="preserve"> </w:t>
      </w:r>
    </w:p>
    <w:p w14:paraId="772ACB3C" w14:textId="77777777" w:rsidR="00A9667A" w:rsidRPr="002054AC" w:rsidRDefault="00A9667A" w:rsidP="00E97C99">
      <w:pPr>
        <w:jc w:val="both"/>
        <w:rPr>
          <w:rFonts w:ascii="Times New Roman" w:hAnsi="Times New Roman" w:cs="Times New Roman"/>
          <w:color w:val="000000" w:themeColor="text1"/>
        </w:rPr>
      </w:pPr>
    </w:p>
    <w:p w14:paraId="577CE3CC" w14:textId="147C147D" w:rsidR="00577A70" w:rsidRPr="002054AC" w:rsidRDefault="00577A70" w:rsidP="00E97C99">
      <w:pPr>
        <w:jc w:val="both"/>
        <w:rPr>
          <w:rFonts w:ascii="Times New Roman" w:hAnsi="Times New Roman" w:cs="Times New Roman"/>
          <w:i/>
          <w:iCs/>
          <w:color w:val="000000" w:themeColor="text1"/>
        </w:rPr>
      </w:pPr>
      <w:r w:rsidRPr="002054AC">
        <w:rPr>
          <w:rFonts w:ascii="Times New Roman" w:hAnsi="Times New Roman" w:cs="Times New Roman"/>
          <w:i/>
          <w:iCs/>
          <w:color w:val="000000" w:themeColor="text1"/>
        </w:rPr>
        <w:t>Smart Mobility</w:t>
      </w:r>
      <w:r w:rsidR="00691544" w:rsidRPr="002054AC">
        <w:rPr>
          <w:rFonts w:ascii="Times New Roman" w:hAnsi="Times New Roman" w:cs="Times New Roman"/>
          <w:i/>
          <w:iCs/>
          <w:color w:val="000000" w:themeColor="text1"/>
        </w:rPr>
        <w:t xml:space="preserve">: </w:t>
      </w:r>
      <w:r w:rsidRPr="002054AC">
        <w:rPr>
          <w:rFonts w:ascii="Times New Roman" w:hAnsi="Times New Roman" w:cs="Times New Roman"/>
          <w:color w:val="000000" w:themeColor="text1"/>
        </w:rPr>
        <w:t>Smart Mobility focuses on increasing the efficiency and service quality of urban transportation to enhance the use and adoption of new mobility solutions as well as to increase people mobility through efficient mobility management and targeted infrastructure investments.</w:t>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color w:val="000000" w:themeColor="text1"/>
        </w:rPr>
        <w:t>It also means achieving cheaper, faster, and environmentally friendly mobility as well as integrated multi-modal transportation.</w:t>
      </w:r>
      <w:r w:rsidRPr="002054AC">
        <w:rPr>
          <w:rStyle w:val="FootnoteReference"/>
          <w:rFonts w:ascii="Times New Roman" w:hAnsi="Times New Roman" w:cs="Times New Roman"/>
          <w:color w:val="000000" w:themeColor="text1"/>
        </w:rPr>
        <w:footnoteReference w:id="10"/>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color w:val="000000" w:themeColor="text1"/>
        </w:rPr>
        <w:t>Smart Mobility leverages the available technologies to gather and provide information to users, planners and transport managers, allowing the reshaping of urban mobility patterns, of planning mechanisms and the enhancement of multimodality by improving the coordination and integration of different transportation modes.</w:t>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b/>
          <w:bCs/>
          <w:color w:val="000000" w:themeColor="text1"/>
        </w:rPr>
        <w:t>Intelligent Transportation System (ITS)</w:t>
      </w:r>
      <w:r w:rsidRPr="002054AC">
        <w:rPr>
          <w:rFonts w:ascii="Times New Roman" w:hAnsi="Times New Roman" w:cs="Times New Roman"/>
          <w:color w:val="000000" w:themeColor="text1"/>
        </w:rPr>
        <w:t xml:space="preserve"> is often related to smart transportation. An intelligent transportation system is a technology, application or platform, that improves the quality of transportation or achieves other outcomes based on applications that monitor, manage or enhance transportation systems. Intelligent Transportation System relies heavily on data collection and its analysis.</w:t>
      </w:r>
      <w:r w:rsidRPr="002054AC">
        <w:rPr>
          <w:rStyle w:val="FootnoteReference"/>
          <w:rFonts w:ascii="Times New Roman" w:hAnsi="Times New Roman" w:cs="Times New Roman"/>
          <w:color w:val="000000" w:themeColor="text1"/>
        </w:rPr>
        <w:footnoteReference w:id="11"/>
      </w:r>
      <w:r w:rsidRPr="002054AC">
        <w:rPr>
          <w:rFonts w:ascii="Times New Roman" w:hAnsi="Times New Roman" w:cs="Times New Roman"/>
          <w:color w:val="000000" w:themeColor="text1"/>
        </w:rPr>
        <w:t xml:space="preserve"> Once the system is built to collect data and analyze it, the results are then used control, manage and plan transportation. Sensors play an important role in data collection.</w:t>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color w:val="000000" w:themeColor="text1"/>
        </w:rPr>
        <w:t xml:space="preserve">Since there is an inseparable conceptual bond between Sustainable Transportation Systems and Smart Transportation, below are </w:t>
      </w:r>
      <w:r w:rsidR="009C09AB" w:rsidRPr="002054AC">
        <w:rPr>
          <w:rFonts w:ascii="Times New Roman" w:hAnsi="Times New Roman" w:cs="Times New Roman"/>
          <w:color w:val="000000" w:themeColor="text1"/>
        </w:rPr>
        <w:t>mentioned</w:t>
      </w:r>
      <w:r w:rsidRPr="002054AC">
        <w:rPr>
          <w:rFonts w:ascii="Times New Roman" w:hAnsi="Times New Roman" w:cs="Times New Roman"/>
          <w:color w:val="000000" w:themeColor="text1"/>
        </w:rPr>
        <w:t xml:space="preserve"> various components of Sustainable Transportation Systems that work together to reduce environmental impacts, enhance mobility, and improve the quality of life:</w:t>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b/>
          <w:bCs/>
          <w:color w:val="000000" w:themeColor="text1"/>
        </w:rPr>
        <w:t>Accessibility</w:t>
      </w:r>
      <w:r w:rsidR="009C09AB" w:rsidRPr="002054AC">
        <w:rPr>
          <w:rFonts w:ascii="Times New Roman" w:hAnsi="Times New Roman" w:cs="Times New Roman"/>
          <w:i/>
          <w:iCs/>
          <w:color w:val="000000" w:themeColor="text1"/>
        </w:rPr>
        <w:t xml:space="preserve">; </w:t>
      </w:r>
      <w:r w:rsidRPr="002054AC">
        <w:rPr>
          <w:rFonts w:ascii="Times New Roman" w:hAnsi="Times New Roman" w:cs="Times New Roman"/>
          <w:b/>
          <w:bCs/>
          <w:color w:val="000000" w:themeColor="text1"/>
        </w:rPr>
        <w:t>Park and Ride</w:t>
      </w:r>
      <w:r w:rsidR="006F28A4" w:rsidRPr="002054AC">
        <w:rPr>
          <w:rFonts w:ascii="Times New Roman" w:hAnsi="Times New Roman" w:cs="Times New Roman"/>
          <w:i/>
          <w:iCs/>
          <w:color w:val="000000" w:themeColor="text1"/>
        </w:rPr>
        <w:t xml:space="preserve"> </w:t>
      </w:r>
      <w:r w:rsidRPr="002054AC">
        <w:rPr>
          <w:rFonts w:ascii="Times New Roman" w:hAnsi="Times New Roman" w:cs="Times New Roman"/>
          <w:b/>
          <w:bCs/>
          <w:color w:val="000000" w:themeColor="text1"/>
        </w:rPr>
        <w:t>Integrated Multi-Modal Transport Systems</w:t>
      </w:r>
      <w:r w:rsidR="009C09AB" w:rsidRPr="002054AC">
        <w:rPr>
          <w:rFonts w:ascii="Times New Roman" w:hAnsi="Times New Roman" w:cs="Times New Roman"/>
          <w:b/>
          <w:bCs/>
          <w:color w:val="000000" w:themeColor="text1"/>
        </w:rPr>
        <w:t>;</w:t>
      </w:r>
      <w:r w:rsidR="009C09AB"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Green Vehicles</w:t>
      </w:r>
      <w:r w:rsidR="009C09AB"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EcoMobility</w:t>
      </w:r>
      <w:r w:rsidR="009C09AB" w:rsidRPr="002054AC">
        <w:rPr>
          <w:rFonts w:ascii="Times New Roman" w:hAnsi="Times New Roman" w:cs="Times New Roman"/>
          <w:b/>
          <w:bCs/>
          <w:color w:val="000000" w:themeColor="text1"/>
        </w:rPr>
        <w:t xml:space="preserve">; </w:t>
      </w:r>
      <w:r w:rsidR="009C09AB" w:rsidRPr="002054AC">
        <w:rPr>
          <w:rFonts w:ascii="Times New Roman" w:hAnsi="Times New Roman" w:cs="Times New Roman"/>
          <w:b/>
          <w:bCs/>
          <w:color w:val="000000" w:themeColor="text1"/>
        </w:rPr>
        <w:t>Organic Transportation</w:t>
      </w:r>
      <w:r w:rsidRPr="002054AC">
        <w:rPr>
          <w:rFonts w:ascii="Times New Roman" w:hAnsi="Times New Roman" w:cs="Times New Roman"/>
          <w:b/>
          <w:bCs/>
          <w:color w:val="000000" w:themeColor="text1"/>
        </w:rPr>
        <w:t xml:space="preserve"> </w:t>
      </w:r>
      <w:r w:rsidR="009C09AB" w:rsidRPr="002054AC">
        <w:rPr>
          <w:rFonts w:ascii="Times New Roman" w:hAnsi="Times New Roman" w:cs="Times New Roman"/>
          <w:b/>
          <w:bCs/>
          <w:color w:val="000000" w:themeColor="text1"/>
        </w:rPr>
        <w:t>etc.</w:t>
      </w:r>
    </w:p>
    <w:p w14:paraId="2A31647E" w14:textId="77777777" w:rsidR="007951A0" w:rsidRPr="002054AC" w:rsidRDefault="007951A0" w:rsidP="009C09AB">
      <w:pPr>
        <w:pStyle w:val="Heading4"/>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Smart Cultural Heritage Management  </w:t>
      </w:r>
    </w:p>
    <w:p w14:paraId="35EFF96D" w14:textId="1F150F12" w:rsidR="007951A0" w:rsidRPr="002054AC" w:rsidRDefault="007951A0" w:rsidP="006F28A4">
      <w:pPr>
        <w:spacing w:line="276" w:lineRule="auto"/>
        <w:jc w:val="both"/>
        <w:rPr>
          <w:rFonts w:ascii="Times New Roman" w:hAnsi="Times New Roman" w:cs="Times New Roman"/>
          <w:color w:val="000000" w:themeColor="text1"/>
        </w:rPr>
      </w:pPr>
      <w:proofErr w:type="spellStart"/>
      <w:r w:rsidRPr="002054AC">
        <w:rPr>
          <w:rFonts w:ascii="Times New Roman" w:hAnsi="Times New Roman" w:cs="Times New Roman"/>
          <w:color w:val="000000" w:themeColor="text1"/>
        </w:rPr>
        <w:t>Vattano</w:t>
      </w:r>
      <w:proofErr w:type="spellEnd"/>
      <w:r w:rsidRPr="002054AC">
        <w:rPr>
          <w:rFonts w:ascii="Times New Roman" w:hAnsi="Times New Roman" w:cs="Times New Roman"/>
          <w:color w:val="000000" w:themeColor="text1"/>
        </w:rPr>
        <w:t xml:space="preserve"> (2014) asserts that the integration of a city’s historical elements into its modern reality is a significant factor towards the advancement of its urban intelligence. The specific benefits of including cultural heritage </w:t>
      </w:r>
      <w:proofErr w:type="gramStart"/>
      <w:r w:rsidRPr="002054AC">
        <w:rPr>
          <w:rFonts w:ascii="Times New Roman" w:hAnsi="Times New Roman" w:cs="Times New Roman"/>
          <w:color w:val="000000" w:themeColor="text1"/>
        </w:rPr>
        <w:t>in  smart</w:t>
      </w:r>
      <w:proofErr w:type="gramEnd"/>
      <w:r w:rsidRPr="002054AC">
        <w:rPr>
          <w:rFonts w:ascii="Times New Roman" w:hAnsi="Times New Roman" w:cs="Times New Roman"/>
          <w:color w:val="000000" w:themeColor="text1"/>
        </w:rPr>
        <w:t xml:space="preserve"> initiatives derive from big data management and augmented reality (AR). Big </w:t>
      </w:r>
      <w:r w:rsidRPr="002054AC">
        <w:rPr>
          <w:rFonts w:ascii="Times New Roman" w:hAnsi="Times New Roman" w:cs="Times New Roman"/>
          <w:color w:val="000000" w:themeColor="text1"/>
        </w:rPr>
        <w:lastRenderedPageBreak/>
        <w:t>data management allow to store and administer great amounts of data, beneficial for the preservation of cultural heritage, and the sustainable monitoring of its life cycle conservation</w:t>
      </w:r>
      <w:r w:rsidRPr="002054AC">
        <w:rPr>
          <w:rStyle w:val="FootnoteReference"/>
          <w:rFonts w:ascii="Times New Roman" w:hAnsi="Times New Roman" w:cs="Times New Roman"/>
          <w:color w:val="000000" w:themeColor="text1"/>
        </w:rPr>
        <w:footnoteReference w:id="12"/>
      </w:r>
      <w:r w:rsidRPr="002054AC">
        <w:rPr>
          <w:rFonts w:ascii="Times New Roman" w:hAnsi="Times New Roman" w:cs="Times New Roman"/>
          <w:color w:val="000000" w:themeColor="text1"/>
        </w:rPr>
        <w:t>. Meanwhile, optimizing technological use in cultural heritage management leads to cost reduction in terms of maintenance. Further, Municipalities through smart initiatives could advance cultural heritage ontologies with AR characteristics allowing both citizens and visitors to readily access their historical value.</w:t>
      </w:r>
      <w:r w:rsidR="006F28A4"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There are two main tools municipalities can use for Smart Cultural Heritage Management</w:t>
      </w:r>
      <w:r w:rsidR="006F28A4" w:rsidRPr="002054AC">
        <w:rPr>
          <w:rFonts w:ascii="Times New Roman" w:hAnsi="Times New Roman" w:cs="Times New Roman"/>
          <w:color w:val="000000" w:themeColor="text1"/>
        </w:rPr>
        <w:t xml:space="preserve">, namely a) </w:t>
      </w:r>
      <w:r w:rsidRPr="002054AC">
        <w:rPr>
          <w:rFonts w:ascii="Times New Roman" w:hAnsi="Times New Roman" w:cs="Times New Roman"/>
          <w:b/>
          <w:bCs/>
          <w:color w:val="000000" w:themeColor="text1"/>
        </w:rPr>
        <w:t xml:space="preserve">Digital Interactive Map of Cultural Heritage </w:t>
      </w:r>
      <w:r w:rsidR="006F28A4" w:rsidRPr="002054AC">
        <w:rPr>
          <w:rFonts w:ascii="Times New Roman" w:hAnsi="Times New Roman" w:cs="Times New Roman"/>
          <w:b/>
          <w:bCs/>
          <w:color w:val="000000" w:themeColor="text1"/>
        </w:rPr>
        <w:t xml:space="preserve">and b) </w:t>
      </w:r>
      <w:r w:rsidRPr="002054AC">
        <w:rPr>
          <w:rFonts w:ascii="Times New Roman" w:hAnsi="Times New Roman" w:cs="Times New Roman"/>
          <w:b/>
          <w:bCs/>
          <w:color w:val="000000" w:themeColor="text1"/>
        </w:rPr>
        <w:t>Virtual Museums</w:t>
      </w:r>
      <w:r w:rsidR="006F28A4" w:rsidRPr="002054AC">
        <w:rPr>
          <w:rFonts w:ascii="Times New Roman" w:hAnsi="Times New Roman" w:cs="Times New Roman"/>
          <w:b/>
          <w:bCs/>
          <w:color w:val="000000" w:themeColor="text1"/>
        </w:rPr>
        <w:t>.</w:t>
      </w:r>
    </w:p>
    <w:p w14:paraId="13813EEB" w14:textId="37140667" w:rsidR="007951A0" w:rsidRPr="002054AC" w:rsidRDefault="007951A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Digital Interactive Map of Cultural Heritage</w:t>
      </w:r>
      <w:r w:rsidRPr="002054AC">
        <w:rPr>
          <w:rFonts w:ascii="Times New Roman" w:hAnsi="Times New Roman" w:cs="Times New Roman"/>
          <w:color w:val="000000" w:themeColor="text1"/>
        </w:rPr>
        <w:t xml:space="preserve"> is another important tool of smart management of cultural heritage. It is a web application that combines online maps, digital archives and multimedia. This map focuses on research, digital preservation and visualization of cultural heritage, both tangible and intangible. </w:t>
      </w:r>
      <w:r w:rsidR="009C09AB"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It aims at allowing users to explore and better understand cultural heritage. Provides an opportunity for citizens to interact with cultural heritage in an easily accessible and stimulating format, while also enabling spatial analysis related to cultural heritage. This map also enables data collection and analysis of the spatial distribution of cultural heritage- both tangible and intangible in the territory of municipality.</w:t>
      </w:r>
    </w:p>
    <w:p w14:paraId="22DED481" w14:textId="5E56B543" w:rsidR="007951A0" w:rsidRPr="002054AC" w:rsidRDefault="009C09AB"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On the other hand; </w:t>
      </w:r>
      <w:r w:rsidR="007951A0" w:rsidRPr="002054AC">
        <w:rPr>
          <w:rFonts w:ascii="Times New Roman" w:hAnsi="Times New Roman" w:cs="Times New Roman"/>
          <w:b/>
          <w:bCs/>
          <w:color w:val="000000" w:themeColor="text1"/>
        </w:rPr>
        <w:t>Virtual Museum</w:t>
      </w:r>
      <w:r w:rsidR="007951A0" w:rsidRPr="002054AC">
        <w:rPr>
          <w:rFonts w:ascii="Times New Roman" w:hAnsi="Times New Roman" w:cs="Times New Roman"/>
          <w:color w:val="000000" w:themeColor="text1"/>
        </w:rPr>
        <w:t xml:space="preserve"> is among the main tools that Municipalities can use in their way of adopting smart management system approaches towards their heritage. It is a digital entity that draws on the characteristics of a museum, in order to complement, enhance, or augment the museum experience through personalization, interactivity and richness of content</w:t>
      </w:r>
      <w:r w:rsidR="007951A0" w:rsidRPr="002054AC">
        <w:rPr>
          <w:rStyle w:val="FootnoteReference"/>
          <w:rFonts w:ascii="Times New Roman" w:hAnsi="Times New Roman" w:cs="Times New Roman"/>
          <w:color w:val="000000" w:themeColor="text1"/>
        </w:rPr>
        <w:footnoteReference w:id="13"/>
      </w:r>
      <w:r w:rsidR="007951A0" w:rsidRPr="002054AC">
        <w:rPr>
          <w:rFonts w:ascii="Times New Roman" w:hAnsi="Times New Roman" w:cs="Times New Roman"/>
          <w:color w:val="000000" w:themeColor="text1"/>
        </w:rPr>
        <w:t>. It’s a collection of digitally recorded images, sound files, text documents, and other data of historical, scientific, or cultural interest that are accessed through electronic media</w:t>
      </w:r>
      <w:r w:rsidR="007951A0" w:rsidRPr="002054AC">
        <w:rPr>
          <w:rStyle w:val="FootnoteReference"/>
          <w:rFonts w:ascii="Times New Roman" w:hAnsi="Times New Roman" w:cs="Times New Roman"/>
          <w:color w:val="000000" w:themeColor="text1"/>
        </w:rPr>
        <w:footnoteReference w:id="14"/>
      </w:r>
      <w:r w:rsidR="007951A0" w:rsidRPr="002054AC">
        <w:rPr>
          <w:rFonts w:ascii="Times New Roman" w:hAnsi="Times New Roman" w:cs="Times New Roman"/>
          <w:color w:val="000000" w:themeColor="text1"/>
        </w:rPr>
        <w:t>. The goal of the virtual museum is not to compete with or replace traditional museum visits, but to enhance, complement, and augment the museum experience by offering a level of personalization, interactivity, and richness of content that is impossible to bring in the real world. Thus, they need to be seen as a coequal to traditional museums</w:t>
      </w:r>
      <w:r w:rsidR="007951A0" w:rsidRPr="002054AC">
        <w:rPr>
          <w:rStyle w:val="FootnoteReference"/>
          <w:rFonts w:ascii="Times New Roman" w:hAnsi="Times New Roman" w:cs="Times New Roman"/>
          <w:color w:val="000000" w:themeColor="text1"/>
        </w:rPr>
        <w:footnoteReference w:id="15"/>
      </w:r>
      <w:r w:rsidR="007951A0" w:rsidRPr="002054AC">
        <w:rPr>
          <w:rFonts w:ascii="Times New Roman" w:hAnsi="Times New Roman" w:cs="Times New Roman"/>
          <w:color w:val="000000" w:themeColor="text1"/>
        </w:rPr>
        <w:t>.</w:t>
      </w:r>
    </w:p>
    <w:p w14:paraId="4B1A80D9" w14:textId="4ECACAFD" w:rsidR="007951A0" w:rsidRPr="002054AC" w:rsidRDefault="007951A0" w:rsidP="00696093">
      <w:pPr>
        <w:spacing w:line="276" w:lineRule="auto"/>
        <w:jc w:val="both"/>
        <w:rPr>
          <w:rFonts w:ascii="Times New Roman" w:hAnsi="Times New Roman" w:cs="Times New Roman"/>
          <w:i/>
          <w:iCs/>
          <w:color w:val="000000" w:themeColor="text1"/>
        </w:rPr>
      </w:pPr>
      <w:bookmarkStart w:id="5" w:name="_Toc165996825"/>
      <w:r w:rsidRPr="002054AC">
        <w:rPr>
          <w:rFonts w:ascii="Times New Roman" w:hAnsi="Times New Roman" w:cs="Times New Roman"/>
          <w:i/>
          <w:iCs/>
          <w:color w:val="000000" w:themeColor="text1"/>
        </w:rPr>
        <w:t>Smart Economy</w:t>
      </w:r>
      <w:bookmarkEnd w:id="5"/>
    </w:p>
    <w:p w14:paraId="627186B1" w14:textId="539D7B64" w:rsidR="007951A0" w:rsidRPr="002054AC" w:rsidRDefault="007951A0" w:rsidP="006E0349">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Smart economy</w:t>
      </w:r>
      <w:r w:rsidRPr="002054AC">
        <w:rPr>
          <w:rFonts w:ascii="Times New Roman" w:hAnsi="Times New Roman" w:cs="Times New Roman"/>
          <w:color w:val="000000" w:themeColor="text1"/>
        </w:rPr>
        <w:t xml:space="preserve"> is an economy that is based on technological innovation, resource efficiency, sustainability and high social welfare as engines for success. It adopts innovation, new entrepreneurial initiatives, increases productivity and competitiveness with the overall goal of improving the quality of life of all citizens</w:t>
      </w:r>
      <w:r w:rsidRPr="002054AC">
        <w:rPr>
          <w:rStyle w:val="FootnoteReference"/>
          <w:rFonts w:ascii="Times New Roman" w:hAnsi="Times New Roman" w:cs="Times New Roman"/>
          <w:color w:val="000000" w:themeColor="text1"/>
        </w:rPr>
        <w:footnoteReference w:id="16"/>
      </w:r>
      <w:r w:rsidRPr="002054AC">
        <w:rPr>
          <w:rFonts w:ascii="Times New Roman" w:hAnsi="Times New Roman" w:cs="Times New Roman"/>
          <w:color w:val="000000" w:themeColor="text1"/>
        </w:rPr>
        <w:t>. Smart economy is expected to generate more products and services with less energy and pollution, and create social benefits. Smart economy should result from improvement of education and promotion of innovation</w:t>
      </w:r>
      <w:r w:rsidRPr="002054AC">
        <w:rPr>
          <w:rStyle w:val="FootnoteReference"/>
          <w:rFonts w:ascii="Times New Roman" w:hAnsi="Times New Roman" w:cs="Times New Roman"/>
          <w:color w:val="000000" w:themeColor="text1"/>
        </w:rPr>
        <w:footnoteReference w:id="17"/>
      </w:r>
      <w:r w:rsidRPr="002054AC">
        <w:rPr>
          <w:rFonts w:ascii="Times New Roman" w:hAnsi="Times New Roman" w:cs="Times New Roman"/>
          <w:color w:val="000000" w:themeColor="text1"/>
        </w:rPr>
        <w:t>.</w:t>
      </w:r>
      <w:r w:rsidR="006E0349"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Smart Economy</w:t>
      </w:r>
      <w:r w:rsidRPr="002054AC">
        <w:rPr>
          <w:rFonts w:ascii="Times New Roman" w:hAnsi="Times New Roman" w:cs="Times New Roman"/>
          <w:color w:val="000000" w:themeColor="text1"/>
        </w:rPr>
        <w:t xml:space="preserve"> describes all actions aimed at transforming and strengthening a </w:t>
      </w:r>
      <w:r w:rsidR="006E0349" w:rsidRPr="002054AC">
        <w:rPr>
          <w:rFonts w:ascii="Times New Roman" w:hAnsi="Times New Roman" w:cs="Times New Roman"/>
          <w:color w:val="000000" w:themeColor="text1"/>
        </w:rPr>
        <w:t>city</w:t>
      </w:r>
      <w:r w:rsidRPr="002054AC">
        <w:rPr>
          <w:rFonts w:ascii="Times New Roman" w:hAnsi="Times New Roman" w:cs="Times New Roman"/>
          <w:color w:val="000000" w:themeColor="text1"/>
        </w:rPr>
        <w:t xml:space="preserve">’s economy, including improving the overall business climate, a city’s attractiveness for start-ups, investors, businesses, and new (highly qualified) talent as well as growing the economy in an innovative </w:t>
      </w:r>
      <w:r w:rsidRPr="002054AC">
        <w:rPr>
          <w:rFonts w:ascii="Times New Roman" w:hAnsi="Times New Roman" w:cs="Times New Roman"/>
          <w:color w:val="000000" w:themeColor="text1"/>
        </w:rPr>
        <w:lastRenderedPageBreak/>
        <w:t>and sustainable way to increase competitiveness.</w:t>
      </w:r>
      <w:r w:rsidR="006E0349" w:rsidRPr="002054AC">
        <w:rPr>
          <w:rFonts w:ascii="Times New Roman" w:hAnsi="Times New Roman" w:cs="Times New Roman"/>
          <w:color w:val="000000" w:themeColor="text1"/>
        </w:rPr>
        <w:t xml:space="preserve"> </w:t>
      </w:r>
      <w:r w:rsidRPr="002054AC">
        <w:rPr>
          <w:rFonts w:ascii="Times New Roman" w:eastAsia="Times New Roman" w:hAnsi="Times New Roman" w:cs="Times New Roman"/>
          <w:color w:val="000000" w:themeColor="text1"/>
        </w:rPr>
        <w:t xml:space="preserve">To achieve the desired objectives of Smart Economy, </w:t>
      </w:r>
      <w:r w:rsidR="006E0349" w:rsidRPr="002054AC">
        <w:rPr>
          <w:rFonts w:ascii="Times New Roman" w:eastAsia="Times New Roman" w:hAnsi="Times New Roman" w:cs="Times New Roman"/>
          <w:color w:val="000000" w:themeColor="text1"/>
        </w:rPr>
        <w:t>cities</w:t>
      </w:r>
      <w:r w:rsidRPr="002054AC">
        <w:rPr>
          <w:rFonts w:ascii="Times New Roman" w:eastAsia="Times New Roman" w:hAnsi="Times New Roman" w:cs="Times New Roman"/>
          <w:color w:val="000000" w:themeColor="text1"/>
        </w:rPr>
        <w:t xml:space="preserve"> should focus on the following areas</w:t>
      </w:r>
      <w:r w:rsidRPr="002054AC">
        <w:rPr>
          <w:rStyle w:val="FootnoteReference"/>
          <w:rFonts w:ascii="Times New Roman" w:eastAsia="Times New Roman" w:hAnsi="Times New Roman" w:cs="Times New Roman"/>
          <w:color w:val="000000" w:themeColor="text1"/>
        </w:rPr>
        <w:footnoteReference w:id="18"/>
      </w:r>
      <w:r w:rsidRPr="002054AC">
        <w:rPr>
          <w:rFonts w:ascii="Times New Roman" w:eastAsia="Times New Roman" w:hAnsi="Times New Roman" w:cs="Times New Roman"/>
          <w:color w:val="000000" w:themeColor="text1"/>
        </w:rPr>
        <w:t>:</w:t>
      </w:r>
    </w:p>
    <w:p w14:paraId="384926DE" w14:textId="77777777" w:rsidR="007951A0" w:rsidRPr="002054AC" w:rsidRDefault="007951A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AREA 1: Entrepreneurship | Productivity | Competitiveness</w:t>
      </w:r>
      <w:r w:rsidRPr="002054AC">
        <w:rPr>
          <w:rFonts w:ascii="Times New Roman" w:hAnsi="Times New Roman" w:cs="Times New Roman"/>
          <w:color w:val="000000" w:themeColor="text1"/>
        </w:rPr>
        <w:t>: urban organization that fosters new entrepreneurial initiatives, an increase of competitiveness and high productivity in communities with the aim of improving the quality of life. In these terms, a smart municipality highly values creativity and welcomes new ideas, as well as enlightens entrepreneurial leadership.</w:t>
      </w:r>
    </w:p>
    <w:p w14:paraId="6964E212" w14:textId="77777777" w:rsidR="007951A0" w:rsidRPr="002054AC" w:rsidRDefault="007951A0" w:rsidP="00547FC0">
      <w:pPr>
        <w:spacing w:line="276" w:lineRule="auto"/>
        <w:jc w:val="both"/>
        <w:rPr>
          <w:rFonts w:ascii="Times New Roman" w:eastAsia="Times New Roman" w:hAnsi="Times New Roman" w:cs="Times New Roman"/>
          <w:color w:val="000000" w:themeColor="text1"/>
        </w:rPr>
      </w:pPr>
      <w:r w:rsidRPr="002054AC">
        <w:rPr>
          <w:rFonts w:ascii="Times New Roman" w:hAnsi="Times New Roman" w:cs="Times New Roman"/>
          <w:b/>
          <w:bCs/>
          <w:color w:val="000000" w:themeColor="text1"/>
        </w:rPr>
        <w:t>AREA 2: R &amp; D | Urban Labs:</w:t>
      </w:r>
      <w:r w:rsidRPr="002054AC">
        <w:rPr>
          <w:rFonts w:ascii="Times New Roman" w:hAnsi="Times New Roman" w:cs="Times New Roman"/>
          <w:color w:val="000000" w:themeColor="text1"/>
        </w:rPr>
        <w:t xml:space="preserve"> offer a solution which can be adopted by other universities or cities, and thus obtain a return on investment (ROI are its acronym in English) through the creation of innovative services and urban laboratories. In these terms, municipalities should be driven by innovation and supported by universities that focus on cutting-edge research, not only for science, industry, and business but also for cultural heritage, architecture, planning, development, and the like. </w:t>
      </w:r>
    </w:p>
    <w:p w14:paraId="5E41BB0F" w14:textId="77777777" w:rsidR="007951A0" w:rsidRPr="002054AC" w:rsidRDefault="007951A0"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b/>
          <w:bCs/>
          <w:color w:val="000000" w:themeColor="text1"/>
        </w:rPr>
        <w:t>AREA 3: Tourist attraction and internationalization</w:t>
      </w:r>
      <w:r w:rsidRPr="002054AC">
        <w:rPr>
          <w:rFonts w:ascii="Times New Roman" w:eastAsia="Times New Roman" w:hAnsi="Times New Roman" w:cs="Times New Roman"/>
          <w:color w:val="000000" w:themeColor="text1"/>
        </w:rPr>
        <w:t>: Brandings which will provide a national and international perspective for the tourist promotion both social and economic. In these terms, a</w:t>
      </w:r>
      <w:r w:rsidRPr="002054AC">
        <w:rPr>
          <w:rFonts w:ascii="Times New Roman" w:hAnsi="Times New Roman" w:cs="Times New Roman"/>
          <w:color w:val="000000" w:themeColor="text1"/>
        </w:rPr>
        <w:t xml:space="preserve"> smart city is a destination that people want to visit (tourism).</w:t>
      </w:r>
    </w:p>
    <w:p w14:paraId="1AB20538" w14:textId="3FC3B61B" w:rsidR="007951A0" w:rsidRPr="002054AC" w:rsidRDefault="007951A0" w:rsidP="00547FC0">
      <w:pPr>
        <w:spacing w:line="276" w:lineRule="auto"/>
        <w:jc w:val="both"/>
        <w:rPr>
          <w:rFonts w:ascii="Times New Roman" w:eastAsia="Times New Roman" w:hAnsi="Times New Roman" w:cs="Times New Roman"/>
          <w:color w:val="000000" w:themeColor="text1"/>
        </w:rPr>
      </w:pPr>
      <w:r w:rsidRPr="002054AC">
        <w:rPr>
          <w:rFonts w:ascii="Times New Roman" w:eastAsia="Times New Roman" w:hAnsi="Times New Roman" w:cs="Times New Roman"/>
          <w:b/>
          <w:bCs/>
          <w:color w:val="000000" w:themeColor="text1"/>
        </w:rPr>
        <w:t xml:space="preserve">AREA 4: Trainings and Life Long Learning | </w:t>
      </w:r>
      <w:r w:rsidRPr="002054AC">
        <w:rPr>
          <w:rFonts w:ascii="Times New Roman" w:hAnsi="Times New Roman" w:cs="Times New Roman"/>
          <w:b/>
          <w:bCs/>
          <w:color w:val="000000" w:themeColor="text1"/>
        </w:rPr>
        <w:t>Smart Labor Force</w:t>
      </w:r>
      <w:r w:rsidRPr="002054AC">
        <w:rPr>
          <w:rFonts w:ascii="Times New Roman" w:eastAsia="Times New Roman" w:hAnsi="Times New Roman" w:cs="Times New Roman"/>
          <w:b/>
          <w:bCs/>
          <w:color w:val="000000" w:themeColor="text1"/>
        </w:rPr>
        <w:t xml:space="preserve"> </w:t>
      </w:r>
      <w:r w:rsidRPr="002054AC">
        <w:rPr>
          <w:rFonts w:ascii="Times New Roman" w:hAnsi="Times New Roman" w:cs="Times New Roman"/>
          <w:color w:val="000000" w:themeColor="text1"/>
        </w:rPr>
        <w:t xml:space="preserve">involves multiple components aimed at enhancing community engagement, personal development, and career progression through innovative educational technologies and customized training programs. These include actively assessing community training needs, integrating advanced educational tools such as AI and VR, and creating age-appropriate, inclusive learning modules for all demographics. Additionally, developing partnerships with industry ensures the relevance of training programs and provides practical experience, while strategies for attracting and developing local talent contribute to the region's attractiveness as a business location. </w:t>
      </w:r>
    </w:p>
    <w:p w14:paraId="3A7EF5DC" w14:textId="77777777" w:rsidR="007951A0" w:rsidRPr="002054AC" w:rsidRDefault="007951A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 xml:space="preserve">AREA 5: Smart Industry | </w:t>
      </w:r>
      <w:r w:rsidRPr="002054AC">
        <w:rPr>
          <w:rFonts w:ascii="Times New Roman" w:hAnsi="Times New Roman" w:cs="Times New Roman"/>
          <w:color w:val="000000" w:themeColor="text1"/>
        </w:rPr>
        <w:t>Industry 4.0 or commonly known as the industrial internet of things (</w:t>
      </w:r>
      <w:proofErr w:type="spellStart"/>
      <w:r w:rsidRPr="002054AC">
        <w:rPr>
          <w:rFonts w:ascii="Times New Roman" w:hAnsi="Times New Roman" w:cs="Times New Roman"/>
          <w:color w:val="000000" w:themeColor="text1"/>
        </w:rPr>
        <w:t>IIoT</w:t>
      </w:r>
      <w:proofErr w:type="spellEnd"/>
      <w:r w:rsidRPr="002054AC">
        <w:rPr>
          <w:rFonts w:ascii="Times New Roman" w:hAnsi="Times New Roman" w:cs="Times New Roman"/>
          <w:color w:val="000000" w:themeColor="text1"/>
        </w:rPr>
        <w:t>), describes the application of internet of things technologies in industrial processes and manufacturing. By implementing solutions/ concepts related to big data, machine learning, digital twin, artificial intelligence, predictive analytics etc., manufacturers aim to achieve the optimal level of responsiveness, adaptiveness and fully connected processes of a smart factory.</w:t>
      </w:r>
    </w:p>
    <w:p w14:paraId="33AABB76" w14:textId="77777777" w:rsidR="007951A0" w:rsidRPr="002054AC" w:rsidRDefault="007951A0" w:rsidP="00547FC0">
      <w:pPr>
        <w:shd w:val="clear" w:color="auto" w:fill="FFFFFF"/>
        <w:spacing w:after="240"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 xml:space="preserve">AREA 6: Smart Work Management | </w:t>
      </w:r>
      <w:r w:rsidRPr="002054AC">
        <w:rPr>
          <w:rFonts w:ascii="Times New Roman" w:hAnsi="Times New Roman" w:cs="Times New Roman"/>
          <w:color w:val="000000" w:themeColor="text1"/>
        </w:rPr>
        <w:t>as per private sector, Smart Working means a new flexible working method. It is a new way of approaching work that gets rid of inflexibility and predetermined patterns in favor of focusing on what is relevant: ideas, projects and people.</w:t>
      </w:r>
    </w:p>
    <w:p w14:paraId="4A9D3E7B" w14:textId="77777777" w:rsidR="007951A0" w:rsidRPr="002054AC" w:rsidRDefault="007951A0" w:rsidP="006E0349">
      <w:pPr>
        <w:pStyle w:val="Heading2"/>
        <w:spacing w:line="276" w:lineRule="auto"/>
        <w:jc w:val="both"/>
        <w:rPr>
          <w:rFonts w:ascii="Times New Roman" w:hAnsi="Times New Roman" w:cs="Times New Roman"/>
          <w:color w:val="000000" w:themeColor="text1"/>
          <w:sz w:val="22"/>
          <w:szCs w:val="22"/>
        </w:rPr>
      </w:pPr>
      <w:bookmarkStart w:id="7" w:name="_Toc165996826"/>
      <w:r w:rsidRPr="002054AC">
        <w:rPr>
          <w:rFonts w:ascii="Times New Roman" w:hAnsi="Times New Roman" w:cs="Times New Roman"/>
          <w:color w:val="000000" w:themeColor="text1"/>
          <w:sz w:val="22"/>
          <w:szCs w:val="22"/>
        </w:rPr>
        <w:t>Smart Environment</w:t>
      </w:r>
      <w:bookmarkEnd w:id="7"/>
    </w:p>
    <w:p w14:paraId="7A028EF6" w14:textId="5C177160" w:rsidR="007951A0" w:rsidRPr="002054AC" w:rsidRDefault="007951A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Smart Environment</w:t>
      </w:r>
      <w:r w:rsidRPr="002054AC">
        <w:rPr>
          <w:rFonts w:ascii="Times New Roman" w:hAnsi="Times New Roman" w:cs="Times New Roman"/>
          <w:color w:val="000000" w:themeColor="text1"/>
        </w:rPr>
        <w:t xml:space="preserve"> uses data collection from utility networks, users, and air, water, and other city resources in order to establish main areas of action in urban planning and city infrastructure planning as well as to inform urban services managers to achieve a more efficient and sustainable urban environment while improving the citizens’ quality of life.</w:t>
      </w:r>
      <w:r w:rsidR="006E0349"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The sustainable and smart territory leads reflections on the use and production of green and renewable energies, on more sustainable methods of food production or on the use of new technologies in order to optimize the management of resources (energy, air, water, waste, etc.). Urban agriculture, for example, is at the crossroads of these major issues. Thus, water management, waste </w:t>
      </w:r>
      <w:r w:rsidRPr="002054AC">
        <w:rPr>
          <w:rFonts w:ascii="Times New Roman" w:hAnsi="Times New Roman" w:cs="Times New Roman"/>
          <w:color w:val="000000" w:themeColor="text1"/>
        </w:rPr>
        <w:lastRenderedPageBreak/>
        <w:t>management, emission reduction and smart air pollution monitoring are among topics to be considered in this context.</w:t>
      </w:r>
    </w:p>
    <w:p w14:paraId="45E170A4" w14:textId="77777777" w:rsidR="007951A0" w:rsidRPr="002054AC" w:rsidRDefault="007951A0" w:rsidP="006E0349">
      <w:pPr>
        <w:pStyle w:val="Heading3"/>
        <w:spacing w:line="276" w:lineRule="auto"/>
        <w:jc w:val="both"/>
        <w:rPr>
          <w:rFonts w:ascii="Times New Roman" w:hAnsi="Times New Roman" w:cs="Times New Roman"/>
          <w:color w:val="000000" w:themeColor="text1"/>
          <w:sz w:val="22"/>
          <w:szCs w:val="22"/>
        </w:rPr>
      </w:pPr>
      <w:bookmarkStart w:id="8" w:name="_Toc165996827"/>
      <w:r w:rsidRPr="002054AC">
        <w:rPr>
          <w:rFonts w:ascii="Times New Roman" w:hAnsi="Times New Roman" w:cs="Times New Roman"/>
          <w:color w:val="000000" w:themeColor="text1"/>
          <w:sz w:val="22"/>
          <w:szCs w:val="22"/>
        </w:rPr>
        <w:t>Smart Air Pollution Monitoring</w:t>
      </w:r>
      <w:bookmarkEnd w:id="8"/>
    </w:p>
    <w:p w14:paraId="4269A3FD" w14:textId="1C9D43E2" w:rsidR="007951A0" w:rsidRPr="002054AC" w:rsidRDefault="007951A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Smart Air Pollution Monitoring is a very important component of Smart Environment.</w:t>
      </w:r>
      <w:r w:rsidR="006E0349"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Smarter Technologies’ smart air quality monitoring solution is able to detect carbon dioxide levels, noxious gases and pollutants, sending real-time data to a central management dashboard. It provides enhanced visibility, improved situational awareness and earlier indications of pollution hotspots.</w:t>
      </w:r>
      <w:r w:rsidR="006E0349"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The prime objective is to provide cost-effective access to air quality data to every citizen of the city, integrated with an accountable solution-mapping ability.</w:t>
      </w:r>
      <w:r w:rsidR="006E0349"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Power and communication will lay the foundation of the monitoring network. The citizens of a smart city shall remain informed and engaged about the air quality via a dense network of monitors lodged with high-efficiency microsensors. A centralized dashboard will make this data extremely accessible. </w:t>
      </w:r>
    </w:p>
    <w:p w14:paraId="1F2FCC3D" w14:textId="45161369" w:rsidR="00471C03" w:rsidRPr="002054AC" w:rsidRDefault="00471C03"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3. UBT "SMART City" Overview</w:t>
      </w:r>
      <w:r w:rsidR="007E2352" w:rsidRPr="002054AC">
        <w:rPr>
          <w:rFonts w:ascii="Times New Roman" w:hAnsi="Times New Roman" w:cs="Times New Roman"/>
          <w:b/>
          <w:bCs/>
          <w:color w:val="000000" w:themeColor="text1"/>
        </w:rPr>
        <w:t xml:space="preserve"> / </w:t>
      </w:r>
      <w:r w:rsidR="007E2352" w:rsidRPr="002054AC">
        <w:rPr>
          <w:rFonts w:ascii="Times New Roman" w:hAnsi="Times New Roman" w:cs="Times New Roman"/>
          <w:b/>
          <w:bCs/>
          <w:color w:val="000000" w:themeColor="text1"/>
        </w:rPr>
        <w:t>Transformative Planning Principles and Spatial Systems adopted by UBT Campuses</w:t>
      </w:r>
    </w:p>
    <w:p w14:paraId="3C0F40F1" w14:textId="3F1A7CF5"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We are living in the times of convergence revolution which represents a very highly dynamic and complex environment. This dramatic transformation including using AI and other advanced technologies creates opportunities, but also new requirements for new competencies and skills. Traditional education is not enough today to provide the required future skills including skills adaptability, problem-solving, and collaboration. This requires a new solution for education, with highly complex and very dynamic-oriented models and systems. To support this causa, UBT – University for Business and Technology has created its model called UBT 5S – Small Scale Smart Selfsustained System or short UBT Smart </w:t>
      </w:r>
      <w:proofErr w:type="spellStart"/>
      <w:r w:rsidRPr="002054AC">
        <w:rPr>
          <w:rFonts w:ascii="Times New Roman" w:hAnsi="Times New Roman" w:cs="Times New Roman"/>
          <w:color w:val="000000" w:themeColor="text1"/>
        </w:rPr>
        <w:t>City.UBT</w:t>
      </w:r>
      <w:proofErr w:type="spellEnd"/>
      <w:r w:rsidRPr="002054AC">
        <w:rPr>
          <w:rFonts w:ascii="Times New Roman" w:hAnsi="Times New Roman" w:cs="Times New Roman"/>
          <w:color w:val="000000" w:themeColor="text1"/>
        </w:rPr>
        <w:t xml:space="preserve"> Smart City represents now an Entrepreneurial Smart and Sustainable Innovation Ecosystem. This model represents a dynamic complex system and is created to be used as a test bad system for smart and self-sustained solutions for education, innovation, and development. Made from different components for life and different technologies UBT Smart City creates a great opportunity to use Advanced and Innovation Technologies for Education, Training, Research and Development. Cases of using AI and XR Technologies in Education and their Impacts are presented to see the opportunities which is provided by UBT Smart City Ecosystem (Classroom 4.0). Classroom 4.0 provides many benefits, including an AI-powered immersive learning platform, the ability to quickly create courses for new types of job skills, cost-effectiveness, flexibility, real-time updates, accessibility, and inclusive retraining opportunities.</w:t>
      </w:r>
    </w:p>
    <w:p w14:paraId="4AC6C022" w14:textId="52A60308" w:rsidR="006F3495" w:rsidRPr="002054AC" w:rsidRDefault="00E97C99"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To support its mission of advancing and fully implementing smart systems in its everyday activities and processes, UBT has developed its Institutional Strategy and Action Plan for</w:t>
      </w:r>
      <w:r w:rsidR="006F3495" w:rsidRPr="002054AC">
        <w:rPr>
          <w:rFonts w:ascii="Times New Roman" w:hAnsi="Times New Roman" w:cs="Times New Roman"/>
          <w:color w:val="000000" w:themeColor="text1"/>
        </w:rPr>
        <w:t xml:space="preserve"> Green, Carbon-Neutral and Smart</w:t>
      </w:r>
      <w:r w:rsidRPr="002054AC">
        <w:rPr>
          <w:rFonts w:ascii="Times New Roman" w:hAnsi="Times New Roman" w:cs="Times New Roman"/>
          <w:color w:val="000000" w:themeColor="text1"/>
        </w:rPr>
        <w:t xml:space="preserve"> Campus. The Strategy and Action Plan</w:t>
      </w:r>
      <w:r w:rsidR="006F3495" w:rsidRPr="002054AC">
        <w:rPr>
          <w:rFonts w:ascii="Times New Roman" w:hAnsi="Times New Roman" w:cs="Times New Roman"/>
          <w:color w:val="000000" w:themeColor="text1"/>
        </w:rPr>
        <w:t xml:space="preserve"> focuses on nine key Initiatives, namely: Clean Energy, </w:t>
      </w:r>
      <w:proofErr w:type="gramStart"/>
      <w:r w:rsidR="006F3495" w:rsidRPr="002054AC">
        <w:rPr>
          <w:rFonts w:ascii="Times New Roman" w:hAnsi="Times New Roman" w:cs="Times New Roman"/>
          <w:color w:val="000000" w:themeColor="text1"/>
        </w:rPr>
        <w:t>Building</w:t>
      </w:r>
      <w:proofErr w:type="gramEnd"/>
      <w:r w:rsidR="006F3495" w:rsidRPr="002054AC">
        <w:rPr>
          <w:rFonts w:ascii="Times New Roman" w:hAnsi="Times New Roman" w:cs="Times New Roman"/>
          <w:color w:val="000000" w:themeColor="text1"/>
        </w:rPr>
        <w:t xml:space="preserve"> green, </w:t>
      </w:r>
      <w:proofErr w:type="gramStart"/>
      <w:r w:rsidR="006F3495" w:rsidRPr="002054AC">
        <w:rPr>
          <w:rFonts w:ascii="Times New Roman" w:hAnsi="Times New Roman" w:cs="Times New Roman"/>
          <w:color w:val="000000" w:themeColor="text1"/>
        </w:rPr>
        <w:t>Getting</w:t>
      </w:r>
      <w:proofErr w:type="gramEnd"/>
      <w:r w:rsidR="006F3495" w:rsidRPr="002054AC">
        <w:rPr>
          <w:rFonts w:ascii="Times New Roman" w:hAnsi="Times New Roman" w:cs="Times New Roman"/>
          <w:color w:val="000000" w:themeColor="text1"/>
        </w:rPr>
        <w:t xml:space="preserve"> around, Sustainable water management, </w:t>
      </w:r>
      <w:proofErr w:type="gramStart"/>
      <w:r w:rsidR="006F3495" w:rsidRPr="002054AC">
        <w:rPr>
          <w:rFonts w:ascii="Times New Roman" w:hAnsi="Times New Roman" w:cs="Times New Roman"/>
          <w:color w:val="000000" w:themeColor="text1"/>
        </w:rPr>
        <w:t>Good</w:t>
      </w:r>
      <w:proofErr w:type="gramEnd"/>
      <w:r w:rsidR="006F3495" w:rsidRPr="002054AC">
        <w:rPr>
          <w:rFonts w:ascii="Times New Roman" w:hAnsi="Times New Roman" w:cs="Times New Roman"/>
          <w:color w:val="000000" w:themeColor="text1"/>
        </w:rPr>
        <w:t xml:space="preserve"> food, </w:t>
      </w:r>
      <w:proofErr w:type="gramStart"/>
      <w:r w:rsidR="006F3495" w:rsidRPr="002054AC">
        <w:rPr>
          <w:rFonts w:ascii="Times New Roman" w:hAnsi="Times New Roman" w:cs="Times New Roman"/>
          <w:color w:val="000000" w:themeColor="text1"/>
        </w:rPr>
        <w:t>Zero</w:t>
      </w:r>
      <w:proofErr w:type="gramEnd"/>
      <w:r w:rsidR="006F3495" w:rsidRPr="002054AC">
        <w:rPr>
          <w:rFonts w:ascii="Times New Roman" w:hAnsi="Times New Roman" w:cs="Times New Roman"/>
          <w:color w:val="000000" w:themeColor="text1"/>
        </w:rPr>
        <w:t xml:space="preserve"> plastics, Smart technologies, Sustainable landscape, and </w:t>
      </w:r>
      <w:proofErr w:type="gramStart"/>
      <w:r w:rsidR="006F3495" w:rsidRPr="002054AC">
        <w:rPr>
          <w:rFonts w:ascii="Times New Roman" w:hAnsi="Times New Roman" w:cs="Times New Roman"/>
          <w:color w:val="000000" w:themeColor="text1"/>
        </w:rPr>
        <w:t>Print</w:t>
      </w:r>
      <w:proofErr w:type="gramEnd"/>
      <w:r w:rsidR="006F3495" w:rsidRPr="002054AC">
        <w:rPr>
          <w:rFonts w:ascii="Times New Roman" w:hAnsi="Times New Roman" w:cs="Times New Roman"/>
          <w:color w:val="000000" w:themeColor="text1"/>
        </w:rPr>
        <w:t xml:space="preserve"> responsibly. The given Initiatives-directly linked with certain SDGs- and related actions &amp; project are briefly summarized below:</w:t>
      </w:r>
    </w:p>
    <w:p w14:paraId="45C5B20A"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Clean Energy / Switch to Renewables</w:t>
      </w:r>
      <w:r w:rsidRPr="002054AC">
        <w:rPr>
          <w:rFonts w:ascii="Times New Roman" w:hAnsi="Times New Roman" w:cs="Times New Roman"/>
          <w:color w:val="000000" w:themeColor="text1"/>
        </w:rPr>
        <w:t>: We'll transition to clean energy sources, reduce the campus's carbon footprint, and support sustainability by conducting an energy audit, installing solar panels, encouraging energy conservation, and exploring other renewable options.</w:t>
      </w:r>
    </w:p>
    <w:p w14:paraId="4C4C13BB"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lastRenderedPageBreak/>
        <w:t>Building Green/Green Building:</w:t>
      </w:r>
      <w:r w:rsidRPr="002054AC">
        <w:rPr>
          <w:rFonts w:ascii="Times New Roman" w:hAnsi="Times New Roman" w:cs="Times New Roman"/>
          <w:color w:val="000000" w:themeColor="text1"/>
        </w:rPr>
        <w:t xml:space="preserve"> Sustainable construction and ongoing green practices will reduce environmental impact and ensure long-term eco-friendliness through sustainable design, eco-friendly materials, energy-efficient systems, renewable energy integration, and ongoing maintenance.</w:t>
      </w:r>
    </w:p>
    <w:p w14:paraId="1D9DCE91"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Getting Around / Biking and Walking</w:t>
      </w:r>
      <w:r w:rsidRPr="002054AC">
        <w:rPr>
          <w:rFonts w:ascii="Times New Roman" w:hAnsi="Times New Roman" w:cs="Times New Roman"/>
          <w:color w:val="000000" w:themeColor="text1"/>
        </w:rPr>
        <w:t>: Promoting non-motorized transportation options will reduce carbon emissions and foster a healthier lifestyle by developing a campus Master Plan, installing bike racks, implementing a bike share program, promoting biking and walking events, and integrating with public transport.</w:t>
      </w:r>
    </w:p>
    <w:p w14:paraId="4A0A5E27"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Never Waste a Drop / Sustainable Water Management</w:t>
      </w:r>
      <w:r w:rsidRPr="002054AC">
        <w:rPr>
          <w:rFonts w:ascii="Times New Roman" w:hAnsi="Times New Roman" w:cs="Times New Roman"/>
          <w:color w:val="000000" w:themeColor="text1"/>
        </w:rPr>
        <w:t>: Efficient use, conservation, and recycling of water resources will conserve water, reduce costs, and minimize environmental impact through water audits, water-efficient fixtures, rainwater harvesting, improved irrigation practices, and community engagement.</w:t>
      </w:r>
    </w:p>
    <w:p w14:paraId="0ACAD0F8"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Good Food, Healthy Planet / Zero Food Waste Campus</w:t>
      </w:r>
      <w:r w:rsidRPr="002054AC">
        <w:rPr>
          <w:rFonts w:ascii="Times New Roman" w:hAnsi="Times New Roman" w:cs="Times New Roman"/>
          <w:color w:val="000000" w:themeColor="text1"/>
        </w:rPr>
        <w:t>: Sustainable food practices and reducing food waste will contribute to a healthier environment and carbon neutrality by implementing a sustainable sourcing policy, portion control, food recovery programs, composting, community education, and monitoring food waste.</w:t>
      </w:r>
    </w:p>
    <w:p w14:paraId="21BF628F"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 xml:space="preserve">Zero Plastics, Zero Waste/Single-Use Plastic Free Campus and Minimization of Disposable Items: </w:t>
      </w:r>
      <w:r w:rsidRPr="002054AC">
        <w:rPr>
          <w:rFonts w:ascii="Times New Roman" w:hAnsi="Times New Roman" w:cs="Times New Roman"/>
          <w:color w:val="000000" w:themeColor="text1"/>
        </w:rPr>
        <w:t>Eliminating single-use plastics and minimizing waste generation will promote sustainability and environmental friendliness through a ban on single-use plastics, reusable items promotion, recycling and composting stations, waste reduction programs, and community education.</w:t>
      </w:r>
    </w:p>
    <w:p w14:paraId="4634BEB9"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Adopting Smart Technologies/AVR:</w:t>
      </w:r>
      <w:r w:rsidRPr="002054AC">
        <w:rPr>
          <w:rFonts w:ascii="Times New Roman" w:hAnsi="Times New Roman" w:cs="Times New Roman"/>
          <w:color w:val="000000" w:themeColor="text1"/>
        </w:rPr>
        <w:t xml:space="preserve"> Integration of smart technologies will enhance efficiency, sustainability, and learning experiences by integrating smart building systems, incorporating AVR technologies, implementing IoT solutions, promoting remote learning, and developing smart campus initiatives.</w:t>
      </w:r>
    </w:p>
    <w:p w14:paraId="70859094" w14:textId="77777777" w:rsidR="006F3495" w:rsidRPr="002054AC" w:rsidRDefault="006F3495"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Sustainable Landscape / Open and Green Areas:</w:t>
      </w:r>
      <w:r w:rsidRPr="002054AC">
        <w:rPr>
          <w:rFonts w:ascii="Times New Roman" w:hAnsi="Times New Roman" w:cs="Times New Roman"/>
          <w:color w:val="000000" w:themeColor="text1"/>
        </w:rPr>
        <w:t xml:space="preserve"> Creating and maintaining sustainable outdoor spaces will enhance the quality of life and promote biodiversity by using native plants, implementing water-efficient irrigation systems, creating multi-functional spaces, and engaging the community.</w:t>
      </w:r>
    </w:p>
    <w:p w14:paraId="373940F2" w14:textId="522E06A5" w:rsidR="00E97C99" w:rsidRPr="002054AC" w:rsidRDefault="006F3495" w:rsidP="00A9667A">
      <w:p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Print Responsibly/Save the Planet</w:t>
      </w:r>
      <w:r w:rsidRPr="002054AC">
        <w:rPr>
          <w:rFonts w:ascii="Times New Roman" w:hAnsi="Times New Roman" w:cs="Times New Roman"/>
          <w:color w:val="000000" w:themeColor="text1"/>
        </w:rPr>
        <w:t>: Reducing paper consumption and minimizing the environmental impact of printing will conserve resources and promote sustainability through a print management system, digital document management, recycled paper and eco-friendly inks, a paperless initiative, and community education.</w:t>
      </w:r>
    </w:p>
    <w:p w14:paraId="5299B5E8" w14:textId="240E9A64" w:rsidR="000C28DB" w:rsidRPr="002054AC" w:rsidRDefault="00A9667A"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3.1</w:t>
      </w:r>
      <w:r w:rsidR="003559D8" w:rsidRPr="002054AC">
        <w:rPr>
          <w:rFonts w:ascii="Times New Roman" w:hAnsi="Times New Roman" w:cs="Times New Roman"/>
          <w:b/>
          <w:bCs/>
          <w:color w:val="000000" w:themeColor="text1"/>
        </w:rPr>
        <w:t xml:space="preserve">. </w:t>
      </w:r>
      <w:r w:rsidR="00471C03" w:rsidRPr="002054AC">
        <w:rPr>
          <w:rFonts w:ascii="Times New Roman" w:hAnsi="Times New Roman" w:cs="Times New Roman"/>
          <w:b/>
          <w:bCs/>
          <w:color w:val="000000" w:themeColor="text1"/>
        </w:rPr>
        <w:t xml:space="preserve">Embedded Emerging Technologies </w:t>
      </w:r>
    </w:p>
    <w:p w14:paraId="6BEB3285" w14:textId="11BF2587" w:rsidR="00BF4B46" w:rsidRPr="002054AC" w:rsidRDefault="00BF4B46"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UBT has embraced the </w:t>
      </w:r>
      <w:r w:rsidRPr="002054AC">
        <w:rPr>
          <w:rFonts w:ascii="Times New Roman" w:hAnsi="Times New Roman" w:cs="Times New Roman"/>
          <w:b/>
          <w:bCs/>
          <w:color w:val="000000" w:themeColor="text1"/>
        </w:rPr>
        <w:t>UNIVERSITY 4.0 Concept</w:t>
      </w:r>
      <w:r w:rsidRPr="002054AC">
        <w:rPr>
          <w:rFonts w:ascii="Times New Roman" w:hAnsi="Times New Roman" w:cs="Times New Roman"/>
          <w:color w:val="000000" w:themeColor="text1"/>
        </w:rPr>
        <w:t xml:space="preserve"> as the foundation for its scientific, research, teaching, and innovation endeavors. This concept is actively implemented through a </w:t>
      </w:r>
      <w:r w:rsidRPr="002054AC">
        <w:rPr>
          <w:rFonts w:ascii="Times New Roman" w:hAnsi="Times New Roman" w:cs="Times New Roman"/>
          <w:b/>
          <w:bCs/>
          <w:color w:val="000000" w:themeColor="text1"/>
        </w:rPr>
        <w:t>Fully Digitalized Research and Education Process</w:t>
      </w:r>
      <w:r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CLASSROOM 3.0</w:t>
      </w:r>
      <w:r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Augmented and Virtual Reality (AVR)</w:t>
      </w:r>
      <w:r w:rsidRPr="002054AC">
        <w:rPr>
          <w:rFonts w:ascii="Times New Roman" w:hAnsi="Times New Roman" w:cs="Times New Roman"/>
          <w:color w:val="000000" w:themeColor="text1"/>
        </w:rPr>
        <w:t xml:space="preserve">, and the integration of a </w:t>
      </w:r>
      <w:r w:rsidRPr="002054AC">
        <w:rPr>
          <w:rFonts w:ascii="Times New Roman" w:hAnsi="Times New Roman" w:cs="Times New Roman"/>
          <w:b/>
          <w:bCs/>
          <w:color w:val="000000" w:themeColor="text1"/>
        </w:rPr>
        <w:t>5G Telecommunication Network</w:t>
      </w:r>
      <w:r w:rsidRPr="002054AC">
        <w:rPr>
          <w:rFonts w:ascii="Times New Roman" w:hAnsi="Times New Roman" w:cs="Times New Roman"/>
          <w:color w:val="000000" w:themeColor="text1"/>
        </w:rPr>
        <w:t xml:space="preserve">. These technologies are embedded within UBT’s </w:t>
      </w:r>
      <w:r w:rsidRPr="002054AC">
        <w:rPr>
          <w:rFonts w:ascii="Times New Roman" w:hAnsi="Times New Roman" w:cs="Times New Roman"/>
          <w:b/>
          <w:bCs/>
          <w:color w:val="000000" w:themeColor="text1"/>
        </w:rPr>
        <w:t xml:space="preserve">Innovative and Scientific Campus in </w:t>
      </w:r>
      <w:proofErr w:type="spellStart"/>
      <w:r w:rsidRPr="002054AC">
        <w:rPr>
          <w:rFonts w:ascii="Times New Roman" w:hAnsi="Times New Roman" w:cs="Times New Roman"/>
          <w:b/>
          <w:bCs/>
          <w:color w:val="000000" w:themeColor="text1"/>
        </w:rPr>
        <w:t>Lipjan</w:t>
      </w:r>
      <w:proofErr w:type="spellEnd"/>
      <w:r w:rsidRPr="002054AC">
        <w:rPr>
          <w:rFonts w:ascii="Times New Roman" w:hAnsi="Times New Roman" w:cs="Times New Roman"/>
          <w:b/>
          <w:bCs/>
          <w:color w:val="000000" w:themeColor="text1"/>
        </w:rPr>
        <w:t>/Kosovo</w:t>
      </w:r>
      <w:r w:rsidRPr="002054AC">
        <w:rPr>
          <w:rFonts w:ascii="Times New Roman" w:hAnsi="Times New Roman" w:cs="Times New Roman"/>
          <w:color w:val="000000" w:themeColor="text1"/>
        </w:rPr>
        <w:t xml:space="preserve">, as well as across its other campuses and facilities throughout the country. The campus itself is designed around the </w:t>
      </w:r>
      <w:r w:rsidRPr="002054AC">
        <w:rPr>
          <w:rFonts w:ascii="Times New Roman" w:hAnsi="Times New Roman" w:cs="Times New Roman"/>
          <w:b/>
          <w:bCs/>
          <w:color w:val="000000" w:themeColor="text1"/>
        </w:rPr>
        <w:t>small-scale smart city</w:t>
      </w:r>
      <w:r w:rsidRPr="002054AC">
        <w:rPr>
          <w:rFonts w:ascii="Times New Roman" w:hAnsi="Times New Roman" w:cs="Times New Roman"/>
          <w:color w:val="000000" w:themeColor="text1"/>
        </w:rPr>
        <w:t xml:space="preserve"> concept, encompassing all spheres of life in an open and interactive environment.</w:t>
      </w:r>
      <w:r w:rsidR="00754261"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Fueled by technological advancements, innovative vision, and ongoing strategic initiatives, UBT has successfully transitioned to a </w:t>
      </w:r>
      <w:r w:rsidRPr="002054AC">
        <w:rPr>
          <w:rFonts w:ascii="Times New Roman" w:hAnsi="Times New Roman" w:cs="Times New Roman"/>
          <w:b/>
          <w:bCs/>
          <w:color w:val="000000" w:themeColor="text1"/>
        </w:rPr>
        <w:t xml:space="preserve">fully digitalized educational and </w:t>
      </w:r>
      <w:r w:rsidRPr="002054AC">
        <w:rPr>
          <w:rFonts w:ascii="Times New Roman" w:hAnsi="Times New Roman" w:cs="Times New Roman"/>
          <w:b/>
          <w:bCs/>
          <w:color w:val="000000" w:themeColor="text1"/>
        </w:rPr>
        <w:lastRenderedPageBreak/>
        <w:t>research model</w:t>
      </w:r>
      <w:r w:rsidRPr="002054AC">
        <w:rPr>
          <w:rFonts w:ascii="Times New Roman" w:hAnsi="Times New Roman" w:cs="Times New Roman"/>
          <w:color w:val="000000" w:themeColor="text1"/>
        </w:rPr>
        <w:t xml:space="preserve">, prominently utilizing AVR technologies powered by the </w:t>
      </w:r>
      <w:r w:rsidRPr="002054AC">
        <w:rPr>
          <w:rFonts w:ascii="Times New Roman" w:hAnsi="Times New Roman" w:cs="Times New Roman"/>
          <w:b/>
          <w:bCs/>
          <w:color w:val="000000" w:themeColor="text1"/>
        </w:rPr>
        <w:t>EON Reality platform</w:t>
      </w:r>
      <w:r w:rsidRPr="002054AC">
        <w:rPr>
          <w:rFonts w:ascii="Times New Roman" w:hAnsi="Times New Roman" w:cs="Times New Roman"/>
          <w:color w:val="000000" w:themeColor="text1"/>
        </w:rPr>
        <w:t xml:space="preserve">. In this context, UBT is currently implementing </w:t>
      </w:r>
      <w:r w:rsidRPr="002054AC">
        <w:rPr>
          <w:rFonts w:ascii="Times New Roman" w:hAnsi="Times New Roman" w:cs="Times New Roman"/>
          <w:b/>
          <w:bCs/>
          <w:color w:val="000000" w:themeColor="text1"/>
        </w:rPr>
        <w:t xml:space="preserve">two major projects </w:t>
      </w:r>
      <w:r w:rsidRPr="002054AC">
        <w:rPr>
          <w:rFonts w:ascii="Times New Roman" w:hAnsi="Times New Roman" w:cs="Times New Roman"/>
          <w:color w:val="000000" w:themeColor="text1"/>
        </w:rPr>
        <w:t>centered on Virtual and Augmented Reality. The platform empowers both faculty and students across all disciplines to contribute toward simplifying and enriching everyday academic and research experiences.</w:t>
      </w:r>
    </w:p>
    <w:p w14:paraId="6664D285" w14:textId="5608DC2D" w:rsidR="00BF4B46" w:rsidRPr="002054AC" w:rsidRDefault="00BF4B46"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The </w:t>
      </w:r>
      <w:r w:rsidRPr="002054AC">
        <w:rPr>
          <w:rFonts w:ascii="Times New Roman" w:hAnsi="Times New Roman" w:cs="Times New Roman"/>
          <w:b/>
          <w:bCs/>
          <w:color w:val="000000" w:themeColor="text1"/>
        </w:rPr>
        <w:t>UBT Smart Ecosystem University Model</w:t>
      </w:r>
      <w:r w:rsidRPr="002054AC">
        <w:rPr>
          <w:rFonts w:ascii="Times New Roman" w:hAnsi="Times New Roman" w:cs="Times New Roman"/>
          <w:color w:val="000000" w:themeColor="text1"/>
        </w:rPr>
        <w:t xml:space="preserve"> integrates core principles of </w:t>
      </w:r>
      <w:r w:rsidRPr="002054AC">
        <w:rPr>
          <w:rFonts w:ascii="Times New Roman" w:hAnsi="Times New Roman" w:cs="Times New Roman"/>
          <w:b/>
          <w:bCs/>
          <w:color w:val="000000" w:themeColor="text1"/>
        </w:rPr>
        <w:t>Smart Systems, Resilience, Sustainability</w:t>
      </w:r>
      <w:r w:rsidRPr="002054AC">
        <w:rPr>
          <w:rFonts w:ascii="Times New Roman" w:hAnsi="Times New Roman" w:cs="Times New Roman"/>
          <w:color w:val="000000" w:themeColor="text1"/>
        </w:rPr>
        <w:t xml:space="preserve">, and </w:t>
      </w:r>
      <w:r w:rsidRPr="002054AC">
        <w:rPr>
          <w:rFonts w:ascii="Times New Roman" w:hAnsi="Times New Roman" w:cs="Times New Roman"/>
          <w:b/>
          <w:bCs/>
          <w:color w:val="000000" w:themeColor="text1"/>
        </w:rPr>
        <w:t>Society 5.0</w:t>
      </w:r>
      <w:r w:rsidRPr="002054AC">
        <w:rPr>
          <w:rFonts w:ascii="Times New Roman" w:hAnsi="Times New Roman" w:cs="Times New Roman"/>
          <w:color w:val="000000" w:themeColor="text1"/>
        </w:rPr>
        <w:t>, making it a globally relevant example of small-scale systems design.</w:t>
      </w:r>
      <w:r w:rsidR="00754261"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In alignment with its strategic direction and past achievements, UBT has recently established two pioneering institutes and laboratories in the fields of </w:t>
      </w:r>
      <w:r w:rsidRPr="002054AC">
        <w:rPr>
          <w:rFonts w:ascii="Times New Roman" w:hAnsi="Times New Roman" w:cs="Times New Roman"/>
          <w:b/>
          <w:bCs/>
          <w:color w:val="000000" w:themeColor="text1"/>
        </w:rPr>
        <w:t>Artificial Intelligence (AI)</w:t>
      </w:r>
      <w:r w:rsidRPr="002054AC">
        <w:rPr>
          <w:rFonts w:ascii="Times New Roman" w:hAnsi="Times New Roman" w:cs="Times New Roman"/>
          <w:color w:val="000000" w:themeColor="text1"/>
        </w:rPr>
        <w:t xml:space="preserve"> and </w:t>
      </w:r>
      <w:r w:rsidRPr="002054AC">
        <w:rPr>
          <w:rFonts w:ascii="Times New Roman" w:hAnsi="Times New Roman" w:cs="Times New Roman"/>
          <w:b/>
          <w:bCs/>
          <w:color w:val="000000" w:themeColor="text1"/>
        </w:rPr>
        <w:t>Cybersecurity (CERT)</w:t>
      </w:r>
      <w:r w:rsidRPr="002054AC">
        <w:rPr>
          <w:rFonts w:ascii="Times New Roman" w:hAnsi="Times New Roman" w:cs="Times New Roman"/>
          <w:color w:val="000000" w:themeColor="text1"/>
        </w:rPr>
        <w:t xml:space="preserve">. These institutions reflect UBT's mission to foster an </w:t>
      </w:r>
      <w:r w:rsidRPr="002054AC">
        <w:rPr>
          <w:rFonts w:ascii="Times New Roman" w:hAnsi="Times New Roman" w:cs="Times New Roman"/>
          <w:b/>
          <w:bCs/>
          <w:color w:val="000000" w:themeColor="text1"/>
        </w:rPr>
        <w:t>integrative, creative, and transdisciplinary innovation ecosystem</w:t>
      </w:r>
      <w:r w:rsidRPr="002054AC">
        <w:rPr>
          <w:rFonts w:ascii="Times New Roman" w:hAnsi="Times New Roman" w:cs="Times New Roman"/>
          <w:color w:val="000000" w:themeColor="text1"/>
        </w:rPr>
        <w:t xml:space="preserve">, consistent with the </w:t>
      </w:r>
      <w:r w:rsidRPr="002054AC">
        <w:rPr>
          <w:rFonts w:ascii="Times New Roman" w:hAnsi="Times New Roman" w:cs="Times New Roman"/>
          <w:b/>
          <w:bCs/>
          <w:color w:val="000000" w:themeColor="text1"/>
        </w:rPr>
        <w:t>Convergence Revolution</w:t>
      </w:r>
      <w:r w:rsidRPr="002054AC">
        <w:rPr>
          <w:rFonts w:ascii="Times New Roman" w:hAnsi="Times New Roman" w:cs="Times New Roman"/>
          <w:color w:val="000000" w:themeColor="text1"/>
        </w:rPr>
        <w:t>. This environment is designed to unlock human potential—anchored in the belief that such potential is limitless.</w:t>
      </w:r>
      <w:r w:rsidR="00754261"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Moreover, cybersecurity plays a critical role in UBT’s digital transformation agenda. The institution has established comprehensive </w:t>
      </w:r>
      <w:r w:rsidRPr="002054AC">
        <w:rPr>
          <w:rFonts w:ascii="Times New Roman" w:hAnsi="Times New Roman" w:cs="Times New Roman"/>
          <w:b/>
          <w:bCs/>
          <w:color w:val="000000" w:themeColor="text1"/>
        </w:rPr>
        <w:t>cybersecurity standards, tools, and protocols</w:t>
      </w:r>
      <w:r w:rsidRPr="002054AC">
        <w:rPr>
          <w:rFonts w:ascii="Times New Roman" w:hAnsi="Times New Roman" w:cs="Times New Roman"/>
          <w:color w:val="000000" w:themeColor="text1"/>
        </w:rPr>
        <w:t xml:space="preserve"> to protect both digital and physical assets, in full compliance with international norms. UBT’s </w:t>
      </w:r>
      <w:r w:rsidRPr="002054AC">
        <w:rPr>
          <w:rFonts w:ascii="Times New Roman" w:hAnsi="Times New Roman" w:cs="Times New Roman"/>
          <w:b/>
          <w:bCs/>
          <w:color w:val="000000" w:themeColor="text1"/>
        </w:rPr>
        <w:t>Cyber Crisis Management</w:t>
      </w:r>
      <w:r w:rsidRPr="002054AC">
        <w:rPr>
          <w:rFonts w:ascii="Times New Roman" w:hAnsi="Times New Roman" w:cs="Times New Roman"/>
          <w:color w:val="000000" w:themeColor="text1"/>
        </w:rPr>
        <w:t xml:space="preserve"> approach is structured around two key components: </w:t>
      </w:r>
      <w:r w:rsidRPr="002054AC">
        <w:rPr>
          <w:rFonts w:ascii="Times New Roman" w:hAnsi="Times New Roman" w:cs="Times New Roman"/>
          <w:b/>
          <w:bCs/>
          <w:color w:val="000000" w:themeColor="text1"/>
        </w:rPr>
        <w:t>Readiness</w:t>
      </w:r>
      <w:r w:rsidRPr="002054AC">
        <w:rPr>
          <w:rFonts w:ascii="Times New Roman" w:hAnsi="Times New Roman" w:cs="Times New Roman"/>
          <w:color w:val="000000" w:themeColor="text1"/>
        </w:rPr>
        <w:t xml:space="preserve"> and </w:t>
      </w:r>
      <w:r w:rsidRPr="002054AC">
        <w:rPr>
          <w:rFonts w:ascii="Times New Roman" w:hAnsi="Times New Roman" w:cs="Times New Roman"/>
          <w:b/>
          <w:bCs/>
          <w:color w:val="000000" w:themeColor="text1"/>
        </w:rPr>
        <w:t>Response</w:t>
      </w:r>
      <w:r w:rsidRPr="002054AC">
        <w:rPr>
          <w:rFonts w:ascii="Times New Roman" w:hAnsi="Times New Roman" w:cs="Times New Roman"/>
          <w:color w:val="000000" w:themeColor="text1"/>
        </w:rPr>
        <w:t>, both of which are outlined in detail.</w:t>
      </w:r>
      <w:r w:rsidR="00754261" w:rsidRPr="002054AC">
        <w:rPr>
          <w:rFonts w:ascii="Times New Roman" w:hAnsi="Times New Roman" w:cs="Times New Roman"/>
          <w:color w:val="000000" w:themeColor="text1"/>
        </w:rPr>
        <w:t xml:space="preserve"> </w:t>
      </w:r>
    </w:p>
    <w:p w14:paraId="3C878E17" w14:textId="18A3CEC3" w:rsidR="00BF4B46" w:rsidRPr="002054AC" w:rsidRDefault="00BF4B46"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Augmented and Virtual Reality (AVR) Platform: </w:t>
      </w:r>
      <w:r w:rsidRPr="002054AC">
        <w:rPr>
          <w:rFonts w:ascii="Times New Roman" w:hAnsi="Times New Roman" w:cs="Times New Roman"/>
          <w:color w:val="000000" w:themeColor="text1"/>
        </w:rPr>
        <w:t xml:space="preserve">UBT is currently implementing two strategic projects focused on Virtual and Augmented Reality technologies in cooperation with </w:t>
      </w:r>
      <w:r w:rsidRPr="002054AC">
        <w:rPr>
          <w:rFonts w:ascii="Times New Roman" w:hAnsi="Times New Roman" w:cs="Times New Roman"/>
          <w:b/>
          <w:bCs/>
          <w:color w:val="000000" w:themeColor="text1"/>
        </w:rPr>
        <w:t>EON Reality (Prishtina, XK)</w:t>
      </w:r>
      <w:r w:rsidRPr="002054AC">
        <w:rPr>
          <w:rFonts w:ascii="Times New Roman" w:hAnsi="Times New Roman" w:cs="Times New Roman"/>
          <w:color w:val="000000" w:themeColor="text1"/>
        </w:rPr>
        <w:t xml:space="preserve">. This platform allows every faculty—students and staff alike—to actively develop, share, and apply educational and research-based content. Currently, the platform hosts over </w:t>
      </w:r>
      <w:r w:rsidRPr="002054AC">
        <w:rPr>
          <w:rFonts w:ascii="Times New Roman" w:hAnsi="Times New Roman" w:cs="Times New Roman"/>
          <w:b/>
          <w:bCs/>
          <w:color w:val="000000" w:themeColor="text1"/>
        </w:rPr>
        <w:t>1.8 million digital assets (2D, 3D, and 360°)</w:t>
      </w:r>
      <w:r w:rsidRPr="002054AC">
        <w:rPr>
          <w:rFonts w:ascii="Times New Roman" w:hAnsi="Times New Roman" w:cs="Times New Roman"/>
          <w:color w:val="000000" w:themeColor="text1"/>
        </w:rPr>
        <w:t xml:space="preserve">, with </w:t>
      </w:r>
      <w:r w:rsidRPr="002054AC">
        <w:rPr>
          <w:rFonts w:ascii="Times New Roman" w:hAnsi="Times New Roman" w:cs="Times New Roman"/>
          <w:b/>
          <w:bCs/>
          <w:color w:val="000000" w:themeColor="text1"/>
        </w:rPr>
        <w:t>approximately 40,000 new assets</w:t>
      </w:r>
      <w:r w:rsidRPr="002054AC">
        <w:rPr>
          <w:rFonts w:ascii="Times New Roman" w:hAnsi="Times New Roman" w:cs="Times New Roman"/>
          <w:color w:val="000000" w:themeColor="text1"/>
        </w:rPr>
        <w:t xml:space="preserve"> added each semester.</w:t>
      </w:r>
    </w:p>
    <w:p w14:paraId="688C3E53" w14:textId="7AF3485D" w:rsidR="00BF4B46" w:rsidRPr="002054AC" w:rsidRDefault="00BF4B46"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5G Technology: UBT 5G Hub and Test-bed: </w:t>
      </w:r>
      <w:r w:rsidRPr="002054AC">
        <w:rPr>
          <w:rFonts w:ascii="Times New Roman" w:hAnsi="Times New Roman" w:cs="Times New Roman"/>
          <w:color w:val="000000" w:themeColor="text1"/>
        </w:rPr>
        <w:t xml:space="preserve">UBT has launched a cutting-edge </w:t>
      </w:r>
      <w:r w:rsidRPr="002054AC">
        <w:rPr>
          <w:rFonts w:ascii="Times New Roman" w:hAnsi="Times New Roman" w:cs="Times New Roman"/>
          <w:b/>
          <w:bCs/>
          <w:color w:val="000000" w:themeColor="text1"/>
        </w:rPr>
        <w:t>5G Hub</w:t>
      </w:r>
      <w:r w:rsidRPr="002054AC">
        <w:rPr>
          <w:rFonts w:ascii="Times New Roman" w:hAnsi="Times New Roman" w:cs="Times New Roman"/>
          <w:color w:val="000000" w:themeColor="text1"/>
        </w:rPr>
        <w:t>, serving both internal (academic/research) and external (industrial) needs. As Kosovo currently lacks a 5G infrastructure, this hub is critical for future-oriented experimentation. Key capabilities include:</w:t>
      </w:r>
    </w:p>
    <w:p w14:paraId="673FE066"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Testing integration from </w:t>
      </w:r>
      <w:r w:rsidRPr="002054AC">
        <w:rPr>
          <w:rFonts w:ascii="Times New Roman" w:hAnsi="Times New Roman" w:cs="Times New Roman"/>
          <w:b/>
          <w:bCs/>
          <w:color w:val="000000" w:themeColor="text1"/>
        </w:rPr>
        <w:t>4G to 5G</w:t>
      </w:r>
      <w:r w:rsidRPr="002054AC">
        <w:rPr>
          <w:rFonts w:ascii="Times New Roman" w:hAnsi="Times New Roman" w:cs="Times New Roman"/>
          <w:color w:val="000000" w:themeColor="text1"/>
        </w:rPr>
        <w:t xml:space="preserve"> networks for Internet Service Providers.</w:t>
      </w:r>
    </w:p>
    <w:p w14:paraId="189098A0"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Exploring </w:t>
      </w:r>
      <w:r w:rsidRPr="002054AC">
        <w:rPr>
          <w:rFonts w:ascii="Times New Roman" w:hAnsi="Times New Roman" w:cs="Times New Roman"/>
          <w:b/>
          <w:bCs/>
          <w:color w:val="000000" w:themeColor="text1"/>
        </w:rPr>
        <w:t>real-time communication</w:t>
      </w:r>
      <w:r w:rsidRPr="002054AC">
        <w:rPr>
          <w:rFonts w:ascii="Times New Roman" w:hAnsi="Times New Roman" w:cs="Times New Roman"/>
          <w:color w:val="000000" w:themeColor="text1"/>
        </w:rPr>
        <w:t xml:space="preserve"> for </w:t>
      </w:r>
      <w:r w:rsidRPr="002054AC">
        <w:rPr>
          <w:rFonts w:ascii="Times New Roman" w:hAnsi="Times New Roman" w:cs="Times New Roman"/>
          <w:b/>
          <w:bCs/>
          <w:color w:val="000000" w:themeColor="text1"/>
        </w:rPr>
        <w:t>autonomous vehicles</w:t>
      </w:r>
      <w:r w:rsidRPr="002054AC">
        <w:rPr>
          <w:rFonts w:ascii="Times New Roman" w:hAnsi="Times New Roman" w:cs="Times New Roman"/>
          <w:color w:val="000000" w:themeColor="text1"/>
        </w:rPr>
        <w:t>.</w:t>
      </w:r>
    </w:p>
    <w:p w14:paraId="7E3BF75B"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Facilitating </w:t>
      </w:r>
      <w:r w:rsidRPr="002054AC">
        <w:rPr>
          <w:rFonts w:ascii="Times New Roman" w:hAnsi="Times New Roman" w:cs="Times New Roman"/>
          <w:b/>
          <w:bCs/>
          <w:color w:val="000000" w:themeColor="text1"/>
        </w:rPr>
        <w:t>telemedicine</w:t>
      </w:r>
      <w:r w:rsidRPr="002054AC">
        <w:rPr>
          <w:rFonts w:ascii="Times New Roman" w:hAnsi="Times New Roman" w:cs="Times New Roman"/>
          <w:color w:val="000000" w:themeColor="text1"/>
        </w:rPr>
        <w:t xml:space="preserve"> and </w:t>
      </w:r>
      <w:r w:rsidRPr="002054AC">
        <w:rPr>
          <w:rFonts w:ascii="Times New Roman" w:hAnsi="Times New Roman" w:cs="Times New Roman"/>
          <w:b/>
          <w:bCs/>
          <w:color w:val="000000" w:themeColor="text1"/>
        </w:rPr>
        <w:t>remote surgical simulations</w:t>
      </w:r>
      <w:r w:rsidRPr="002054AC">
        <w:rPr>
          <w:rFonts w:ascii="Times New Roman" w:hAnsi="Times New Roman" w:cs="Times New Roman"/>
          <w:color w:val="000000" w:themeColor="text1"/>
        </w:rPr>
        <w:t>.</w:t>
      </w:r>
    </w:p>
    <w:p w14:paraId="5D8D57F7"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Testing </w:t>
      </w:r>
      <w:r w:rsidRPr="002054AC">
        <w:rPr>
          <w:rFonts w:ascii="Times New Roman" w:hAnsi="Times New Roman" w:cs="Times New Roman"/>
          <w:b/>
          <w:bCs/>
          <w:color w:val="000000" w:themeColor="text1"/>
        </w:rPr>
        <w:t>smart city solutions</w:t>
      </w:r>
      <w:r w:rsidRPr="002054AC">
        <w:rPr>
          <w:rFonts w:ascii="Times New Roman" w:hAnsi="Times New Roman" w:cs="Times New Roman"/>
          <w:color w:val="000000" w:themeColor="text1"/>
        </w:rPr>
        <w:t xml:space="preserve"> for municipalities before full-scale implementation.</w:t>
      </w:r>
    </w:p>
    <w:p w14:paraId="12748CF4"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Enhancing public/private transport systems through digital communication tools.</w:t>
      </w:r>
    </w:p>
    <w:p w14:paraId="1C502789" w14:textId="77777777"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Supporting </w:t>
      </w:r>
      <w:r w:rsidRPr="002054AC">
        <w:rPr>
          <w:rFonts w:ascii="Times New Roman" w:hAnsi="Times New Roman" w:cs="Times New Roman"/>
          <w:b/>
          <w:bCs/>
          <w:color w:val="000000" w:themeColor="text1"/>
        </w:rPr>
        <w:t>crisis communication networks</w:t>
      </w:r>
      <w:r w:rsidRPr="002054AC">
        <w:rPr>
          <w:rFonts w:ascii="Times New Roman" w:hAnsi="Times New Roman" w:cs="Times New Roman"/>
          <w:color w:val="000000" w:themeColor="text1"/>
        </w:rPr>
        <w:t xml:space="preserve"> for national emergencies (medical, military, law enforcement, government, and media).</w:t>
      </w:r>
    </w:p>
    <w:p w14:paraId="6A10DD9A" w14:textId="5269BA78" w:rsidR="00BF4B46" w:rsidRPr="002054AC" w:rsidRDefault="00BF4B46" w:rsidP="00547FC0">
      <w:pPr>
        <w:numPr>
          <w:ilvl w:val="0"/>
          <w:numId w:val="33"/>
        </w:num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Boosting service delivery by </w:t>
      </w:r>
      <w:r w:rsidRPr="002054AC">
        <w:rPr>
          <w:rFonts w:ascii="Times New Roman" w:hAnsi="Times New Roman" w:cs="Times New Roman"/>
          <w:b/>
          <w:bCs/>
          <w:color w:val="000000" w:themeColor="text1"/>
        </w:rPr>
        <w:t>centralizing servers</w:t>
      </w:r>
      <w:r w:rsidRPr="002054AC">
        <w:rPr>
          <w:rFonts w:ascii="Times New Roman" w:hAnsi="Times New Roman" w:cs="Times New Roman"/>
          <w:color w:val="000000" w:themeColor="text1"/>
        </w:rPr>
        <w:t xml:space="preserve"> (Google, Facebook, Microsoft, etc.) and improving access speed by up to </w:t>
      </w:r>
      <w:r w:rsidRPr="002054AC">
        <w:rPr>
          <w:rFonts w:ascii="Times New Roman" w:hAnsi="Times New Roman" w:cs="Times New Roman"/>
          <w:b/>
          <w:bCs/>
          <w:color w:val="000000" w:themeColor="text1"/>
        </w:rPr>
        <w:t>300%</w:t>
      </w:r>
      <w:r w:rsidRPr="002054AC">
        <w:rPr>
          <w:rFonts w:ascii="Times New Roman" w:hAnsi="Times New Roman" w:cs="Times New Roman"/>
          <w:color w:val="000000" w:themeColor="text1"/>
        </w:rPr>
        <w:t>.</w:t>
      </w:r>
    </w:p>
    <w:p w14:paraId="457A9265" w14:textId="28EFEC5C" w:rsidR="00BF4B46" w:rsidRPr="002054AC" w:rsidRDefault="00BF4B46"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Fully Digitalized Education and Research: </w:t>
      </w:r>
      <w:r w:rsidRPr="002054AC">
        <w:rPr>
          <w:rFonts w:ascii="Times New Roman" w:hAnsi="Times New Roman" w:cs="Times New Roman"/>
          <w:color w:val="000000" w:themeColor="text1"/>
        </w:rPr>
        <w:t>UBT’s digitalization efforts, led by innovations such as AVR and supported by other smart technologies, have created a seamless 24/7 learning environment. Students benefit from real-time access to global scientific content, flexible study schedules, and personalized learning paths. This digital transformation enhances</w:t>
      </w:r>
      <w:r w:rsidR="005B2167"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Accessibility and inclusio</w:t>
      </w:r>
      <w:r w:rsidR="005B2167" w:rsidRPr="002054AC">
        <w:rPr>
          <w:rFonts w:ascii="Times New Roman" w:hAnsi="Times New Roman" w:cs="Times New Roman"/>
          <w:color w:val="000000" w:themeColor="text1"/>
        </w:rPr>
        <w:t xml:space="preserve">n, </w:t>
      </w:r>
      <w:r w:rsidRPr="002054AC">
        <w:rPr>
          <w:rFonts w:ascii="Times New Roman" w:hAnsi="Times New Roman" w:cs="Times New Roman"/>
          <w:color w:val="000000" w:themeColor="text1"/>
        </w:rPr>
        <w:t>Custom-tailored education</w:t>
      </w:r>
      <w:r w:rsidR="005B2167"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Access to AVR content</w:t>
      </w:r>
      <w:r w:rsidR="005B2167"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Cloud-based learning platforms</w:t>
      </w:r>
      <w:r w:rsidR="005B2167"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Internet of Things integration</w:t>
      </w:r>
      <w:r w:rsidR="005B2167" w:rsidRPr="002054AC">
        <w:rPr>
          <w:rFonts w:ascii="Times New Roman" w:hAnsi="Times New Roman" w:cs="Times New Roman"/>
          <w:b/>
          <w:bCs/>
          <w:color w:val="000000" w:themeColor="text1"/>
        </w:rPr>
        <w:t xml:space="preserve">, </w:t>
      </w:r>
      <w:r w:rsidRPr="002054AC">
        <w:rPr>
          <w:rFonts w:ascii="Times New Roman" w:hAnsi="Times New Roman" w:cs="Times New Roman"/>
          <w:color w:val="000000" w:themeColor="text1"/>
        </w:rPr>
        <w:t xml:space="preserve">Secure digital </w:t>
      </w:r>
      <w:r w:rsidR="005B2167" w:rsidRPr="002054AC">
        <w:rPr>
          <w:rFonts w:ascii="Times New Roman" w:hAnsi="Times New Roman" w:cs="Times New Roman"/>
          <w:color w:val="000000" w:themeColor="text1"/>
        </w:rPr>
        <w:t xml:space="preserve">infrastructure, </w:t>
      </w:r>
      <w:proofErr w:type="gramStart"/>
      <w:r w:rsidRPr="002054AC">
        <w:rPr>
          <w:rFonts w:ascii="Times New Roman" w:hAnsi="Times New Roman" w:cs="Times New Roman"/>
          <w:color w:val="000000" w:themeColor="text1"/>
        </w:rPr>
        <w:t>Big</w:t>
      </w:r>
      <w:proofErr w:type="gramEnd"/>
      <w:r w:rsidRPr="002054AC">
        <w:rPr>
          <w:rFonts w:ascii="Times New Roman" w:hAnsi="Times New Roman" w:cs="Times New Roman"/>
          <w:color w:val="000000" w:themeColor="text1"/>
        </w:rPr>
        <w:t xml:space="preserve"> data analytics</w:t>
      </w:r>
      <w:r w:rsidR="00751BE3" w:rsidRPr="002054AC">
        <w:rPr>
          <w:rFonts w:ascii="Times New Roman" w:hAnsi="Times New Roman" w:cs="Times New Roman"/>
          <w:color w:val="000000" w:themeColor="text1"/>
        </w:rPr>
        <w:t>.</w:t>
      </w:r>
    </w:p>
    <w:p w14:paraId="1D373EF8" w14:textId="285B544F" w:rsidR="00BF4B46" w:rsidRPr="002054AC" w:rsidRDefault="00BF4B46" w:rsidP="00595485">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lastRenderedPageBreak/>
        <w:t xml:space="preserve">Strategic Institutes and Labs: </w:t>
      </w:r>
      <w:r w:rsidRPr="002054AC">
        <w:rPr>
          <w:rFonts w:ascii="Times New Roman" w:hAnsi="Times New Roman" w:cs="Times New Roman"/>
          <w:color w:val="000000" w:themeColor="text1"/>
        </w:rPr>
        <w:t>In addition to previously outlined innovations, UBT has established the following hubs and institutes</w:t>
      </w:r>
      <w:r w:rsidR="00595485" w:rsidRPr="002054AC">
        <w:rPr>
          <w:rFonts w:ascii="Times New Roman" w:hAnsi="Times New Roman" w:cs="Times New Roman"/>
          <w:color w:val="000000" w:themeColor="text1"/>
        </w:rPr>
        <w:t xml:space="preserve"> </w:t>
      </w:r>
      <w:r w:rsidRPr="002054AC">
        <w:rPr>
          <w:rFonts w:ascii="Times New Roman" w:hAnsi="Times New Roman" w:cs="Times New Roman"/>
          <w:b/>
          <w:bCs/>
          <w:color w:val="000000" w:themeColor="text1"/>
        </w:rPr>
        <w:t>Artificial Intelligence Institute and Laboratory</w:t>
      </w:r>
      <w:r w:rsidR="00595485" w:rsidRPr="002054AC">
        <w:rPr>
          <w:rFonts w:ascii="Times New Roman" w:hAnsi="Times New Roman" w:cs="Times New Roman"/>
          <w:b/>
          <w:bCs/>
          <w:color w:val="000000" w:themeColor="text1"/>
        </w:rPr>
        <w:t xml:space="preserve">; </w:t>
      </w:r>
      <w:r w:rsidRPr="002054AC">
        <w:rPr>
          <w:rFonts w:ascii="Times New Roman" w:hAnsi="Times New Roman" w:cs="Times New Roman"/>
          <w:b/>
          <w:bCs/>
          <w:color w:val="000000" w:themeColor="text1"/>
        </w:rPr>
        <w:t>Cyber Security CERT Lab</w:t>
      </w:r>
      <w:r w:rsidR="00595485" w:rsidRPr="002054AC">
        <w:rPr>
          <w:rFonts w:ascii="Times New Roman" w:hAnsi="Times New Roman" w:cs="Times New Roman"/>
          <w:b/>
          <w:bCs/>
          <w:color w:val="000000" w:themeColor="text1"/>
        </w:rPr>
        <w:t xml:space="preserve">; </w:t>
      </w:r>
      <w:r w:rsidRPr="002054AC">
        <w:rPr>
          <w:rFonts w:ascii="Times New Roman" w:hAnsi="Times New Roman" w:cs="Times New Roman"/>
          <w:b/>
          <w:bCs/>
          <w:color w:val="000000" w:themeColor="text1"/>
        </w:rPr>
        <w:t>UBT VR/AVR Hub</w:t>
      </w:r>
      <w:r w:rsidR="00595485" w:rsidRPr="002054AC">
        <w:rPr>
          <w:rFonts w:ascii="Times New Roman" w:hAnsi="Times New Roman" w:cs="Times New Roman"/>
          <w:b/>
          <w:bCs/>
          <w:color w:val="000000" w:themeColor="text1"/>
        </w:rPr>
        <w:t xml:space="preserve">; </w:t>
      </w:r>
      <w:r w:rsidRPr="002054AC">
        <w:rPr>
          <w:rFonts w:ascii="Times New Roman" w:hAnsi="Times New Roman" w:cs="Times New Roman"/>
          <w:b/>
          <w:bCs/>
          <w:color w:val="000000" w:themeColor="text1"/>
        </w:rPr>
        <w:t>UBT Knowledge Hub</w:t>
      </w:r>
      <w:r w:rsidR="00595485" w:rsidRPr="002054AC">
        <w:rPr>
          <w:rFonts w:ascii="Times New Roman" w:hAnsi="Times New Roman" w:cs="Times New Roman"/>
          <w:b/>
          <w:bCs/>
          <w:color w:val="000000" w:themeColor="text1"/>
        </w:rPr>
        <w:t xml:space="preserve">; </w:t>
      </w:r>
      <w:r w:rsidRPr="002054AC">
        <w:rPr>
          <w:rFonts w:ascii="Times New Roman" w:hAnsi="Times New Roman" w:cs="Times New Roman"/>
          <w:b/>
          <w:bCs/>
          <w:color w:val="000000" w:themeColor="text1"/>
        </w:rPr>
        <w:t>UBT Sports, E-Sports &amp; Arts Hub</w:t>
      </w:r>
      <w:r w:rsidR="007E2352" w:rsidRPr="002054AC">
        <w:rPr>
          <w:rFonts w:ascii="Times New Roman" w:hAnsi="Times New Roman" w:cs="Times New Roman"/>
          <w:b/>
          <w:bCs/>
          <w:color w:val="000000" w:themeColor="text1"/>
        </w:rPr>
        <w:t>.</w:t>
      </w:r>
    </w:p>
    <w:p w14:paraId="62F3A164" w14:textId="52BE349D" w:rsidR="00BF4B46" w:rsidRPr="002054AC" w:rsidRDefault="00BF4B46"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These are designed to reinforce UBT’s commitment to the </w:t>
      </w:r>
      <w:r w:rsidRPr="002054AC">
        <w:rPr>
          <w:rFonts w:ascii="Times New Roman" w:hAnsi="Times New Roman" w:cs="Times New Roman"/>
          <w:b/>
          <w:bCs/>
          <w:color w:val="000000" w:themeColor="text1"/>
        </w:rPr>
        <w:t>4th Industrial Revolution</w:t>
      </w:r>
      <w:r w:rsidRPr="002054AC">
        <w:rPr>
          <w:rFonts w:ascii="Times New Roman" w:hAnsi="Times New Roman" w:cs="Times New Roman"/>
          <w:color w:val="000000" w:themeColor="text1"/>
        </w:rPr>
        <w:t xml:space="preserve"> and the broader </w:t>
      </w:r>
      <w:r w:rsidRPr="002054AC">
        <w:rPr>
          <w:rFonts w:ascii="Times New Roman" w:hAnsi="Times New Roman" w:cs="Times New Roman"/>
          <w:b/>
          <w:bCs/>
          <w:color w:val="000000" w:themeColor="text1"/>
        </w:rPr>
        <w:t>Convergence Revolution</w:t>
      </w:r>
      <w:r w:rsidRPr="002054AC">
        <w:rPr>
          <w:rFonts w:ascii="Times New Roman" w:hAnsi="Times New Roman" w:cs="Times New Roman"/>
          <w:color w:val="000000" w:themeColor="text1"/>
        </w:rPr>
        <w:t>—enabling cross-sectoral, creative, and knowledge-based ecosystems for innovation.</w:t>
      </w:r>
    </w:p>
    <w:p w14:paraId="468D0E1A" w14:textId="5EB41A67" w:rsidR="00BF4B46" w:rsidRPr="002054AC" w:rsidRDefault="00BF4B46"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Artificial Intelligence (AI) and Cybersecurity (CERT): </w:t>
      </w:r>
      <w:r w:rsidRPr="002054AC">
        <w:rPr>
          <w:rFonts w:ascii="Times New Roman" w:hAnsi="Times New Roman" w:cs="Times New Roman"/>
          <w:color w:val="000000" w:themeColor="text1"/>
        </w:rPr>
        <w:t>These centers support both public and private stakeholders, including government bodies, military, and academia. Notable applications include:</w:t>
      </w:r>
    </w:p>
    <w:p w14:paraId="2C62C4CD" w14:textId="77777777"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Faculty of MBE</w:t>
      </w:r>
      <w:r w:rsidRPr="002054AC">
        <w:rPr>
          <w:rFonts w:ascii="Times New Roman" w:hAnsi="Times New Roman" w:cs="Times New Roman"/>
          <w:color w:val="000000" w:themeColor="text1"/>
        </w:rPr>
        <w:t>: Utilizes supercomputing for forecasting and service enhancement in the banking and finance sector; supports national cybersecurity efforts via the CERT lab.</w:t>
      </w:r>
    </w:p>
    <w:p w14:paraId="6424BFA4" w14:textId="77777777"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Faculty of Architecture and Spatial Planning</w:t>
      </w:r>
      <w:r w:rsidRPr="002054AC">
        <w:rPr>
          <w:rFonts w:ascii="Times New Roman" w:hAnsi="Times New Roman" w:cs="Times New Roman"/>
          <w:color w:val="000000" w:themeColor="text1"/>
        </w:rPr>
        <w:t>: Leverages AI and drones for real-time 3D mapping and VR animation design.</w:t>
      </w:r>
    </w:p>
    <w:p w14:paraId="70D8E83E" w14:textId="77777777"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Faculty of Mechatronics</w:t>
      </w:r>
      <w:r w:rsidRPr="002054AC">
        <w:rPr>
          <w:rFonts w:ascii="Times New Roman" w:hAnsi="Times New Roman" w:cs="Times New Roman"/>
          <w:color w:val="000000" w:themeColor="text1"/>
        </w:rPr>
        <w:t>: Applies AI to robotics, machine learning, and intelligent drone algorithm testing.</w:t>
      </w:r>
    </w:p>
    <w:p w14:paraId="4C52816B" w14:textId="77777777"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Faculty of Computer Science</w:t>
      </w:r>
      <w:r w:rsidRPr="002054AC">
        <w:rPr>
          <w:rFonts w:ascii="Times New Roman" w:hAnsi="Times New Roman" w:cs="Times New Roman"/>
          <w:color w:val="000000" w:themeColor="text1"/>
        </w:rPr>
        <w:t>: Develops AI applications for medicine, automotive, and technology sectors.</w:t>
      </w:r>
    </w:p>
    <w:p w14:paraId="143BB91F" w14:textId="77777777"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Faculty of Agriculture</w:t>
      </w:r>
      <w:r w:rsidRPr="002054AC">
        <w:rPr>
          <w:rFonts w:ascii="Times New Roman" w:hAnsi="Times New Roman" w:cs="Times New Roman"/>
          <w:color w:val="000000" w:themeColor="text1"/>
        </w:rPr>
        <w:t>: Uses AI and drones for soil fertility mapping and agricultural research.</w:t>
      </w:r>
    </w:p>
    <w:p w14:paraId="03DD0A66" w14:textId="220B2B0C" w:rsidR="00BF4B46" w:rsidRPr="002054AC" w:rsidRDefault="00BF4B46" w:rsidP="00547FC0">
      <w:pPr>
        <w:numPr>
          <w:ilvl w:val="0"/>
          <w:numId w:val="36"/>
        </w:numPr>
        <w:spacing w:line="276" w:lineRule="auto"/>
        <w:jc w:val="both"/>
        <w:rPr>
          <w:rFonts w:ascii="Times New Roman" w:hAnsi="Times New Roman" w:cs="Times New Roman"/>
          <w:color w:val="000000" w:themeColor="text1"/>
        </w:rPr>
      </w:pPr>
      <w:r w:rsidRPr="002054AC">
        <w:rPr>
          <w:rFonts w:ascii="Times New Roman" w:hAnsi="Times New Roman" w:cs="Times New Roman"/>
          <w:b/>
          <w:bCs/>
          <w:color w:val="000000" w:themeColor="text1"/>
        </w:rPr>
        <w:t>UBT Stats Office</w:t>
      </w:r>
      <w:r w:rsidRPr="002054AC">
        <w:rPr>
          <w:rFonts w:ascii="Times New Roman" w:hAnsi="Times New Roman" w:cs="Times New Roman"/>
          <w:color w:val="000000" w:themeColor="text1"/>
        </w:rPr>
        <w:t>: Employs AI to refine and interpret large datasets for informed decision-making.</w:t>
      </w:r>
    </w:p>
    <w:p w14:paraId="1A0318BC" w14:textId="65F543AC" w:rsidR="00BF4B46" w:rsidRPr="002054AC" w:rsidRDefault="00BF4B46"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UBT VR/AVR Hub: </w:t>
      </w:r>
      <w:r w:rsidRPr="002054AC">
        <w:rPr>
          <w:rFonts w:ascii="Times New Roman" w:hAnsi="Times New Roman" w:cs="Times New Roman"/>
          <w:color w:val="000000" w:themeColor="text1"/>
        </w:rPr>
        <w:t xml:space="preserve">Although still an emerging technology, VR and AR are no longer futuristic concepts. They are being actively used at UBT to solve practical problems and enhance interaction with the real world. As one of </w:t>
      </w:r>
      <w:r w:rsidRPr="002054AC">
        <w:rPr>
          <w:rFonts w:ascii="Times New Roman" w:hAnsi="Times New Roman" w:cs="Times New Roman"/>
          <w:b/>
          <w:bCs/>
          <w:color w:val="000000" w:themeColor="text1"/>
        </w:rPr>
        <w:t>EON Reality’s top international centers</w:t>
      </w:r>
      <w:r w:rsidRPr="002054AC">
        <w:rPr>
          <w:rFonts w:ascii="Times New Roman" w:hAnsi="Times New Roman" w:cs="Times New Roman"/>
          <w:color w:val="000000" w:themeColor="text1"/>
        </w:rPr>
        <w:t xml:space="preserve">, UBT has produced over </w:t>
      </w:r>
      <w:r w:rsidRPr="002054AC">
        <w:rPr>
          <w:rFonts w:ascii="Times New Roman" w:hAnsi="Times New Roman" w:cs="Times New Roman"/>
          <w:b/>
          <w:bCs/>
          <w:color w:val="000000" w:themeColor="text1"/>
        </w:rPr>
        <w:t>20,000 AVR lessons</w:t>
      </w:r>
      <w:r w:rsidRPr="002054AC">
        <w:rPr>
          <w:rFonts w:ascii="Times New Roman" w:hAnsi="Times New Roman" w:cs="Times New Roman"/>
          <w:color w:val="000000" w:themeColor="text1"/>
        </w:rPr>
        <w:t xml:space="preserve"> across </w:t>
      </w:r>
      <w:r w:rsidRPr="002054AC">
        <w:rPr>
          <w:rFonts w:ascii="Times New Roman" w:hAnsi="Times New Roman" w:cs="Times New Roman"/>
          <w:b/>
          <w:bCs/>
          <w:color w:val="000000" w:themeColor="text1"/>
        </w:rPr>
        <w:t>20 different academic programs</w:t>
      </w:r>
      <w:r w:rsidRPr="002054AC">
        <w:rPr>
          <w:rFonts w:ascii="Times New Roman" w:hAnsi="Times New Roman" w:cs="Times New Roman"/>
          <w:color w:val="000000" w:themeColor="text1"/>
        </w:rPr>
        <w:t>, many of which are now part of featured global curricula.</w:t>
      </w:r>
    </w:p>
    <w:p w14:paraId="0B6BE110" w14:textId="217F3C82" w:rsidR="002A56C2" w:rsidRPr="002054AC" w:rsidRDefault="00BF4B46"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This comprehensive approach underscores UBT’s leadership in higher education digitalization and innovation—not only in the Western Balkans but also across Europe—further solidifying its role as a model for the Smart Ecosystem University of the future.</w:t>
      </w:r>
    </w:p>
    <w:p w14:paraId="6297BA3A" w14:textId="21213C83" w:rsidR="00471C03" w:rsidRPr="002054AC" w:rsidRDefault="003559D8"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 xml:space="preserve">4. </w:t>
      </w:r>
      <w:r w:rsidR="00471C03" w:rsidRPr="002054AC">
        <w:rPr>
          <w:rFonts w:ascii="Times New Roman" w:hAnsi="Times New Roman" w:cs="Times New Roman"/>
          <w:b/>
          <w:bCs/>
          <w:color w:val="000000" w:themeColor="text1"/>
        </w:rPr>
        <w:t>Challenges, Opportunities, and Transferability</w:t>
      </w:r>
      <w:r w:rsidR="003B63D3" w:rsidRPr="002054AC">
        <w:rPr>
          <w:rFonts w:ascii="Times New Roman" w:hAnsi="Times New Roman" w:cs="Times New Roman"/>
          <w:b/>
          <w:bCs/>
          <w:color w:val="000000" w:themeColor="text1"/>
        </w:rPr>
        <w:t xml:space="preserve"> </w:t>
      </w:r>
    </w:p>
    <w:p w14:paraId="08931E95" w14:textId="596770CD" w:rsidR="00484C60" w:rsidRPr="002054AC" w:rsidRDefault="00484C6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Despite the integrative strengths of the UBT campus model, several challenges must be addressed to ensure long-term success and replicability. First</w:t>
      </w:r>
      <w:r w:rsidR="006421DC" w:rsidRPr="002054AC">
        <w:rPr>
          <w:rFonts w:ascii="Times New Roman" w:hAnsi="Times New Roman" w:cs="Times New Roman"/>
          <w:color w:val="000000" w:themeColor="text1"/>
        </w:rPr>
        <w:t>;</w:t>
      </w:r>
      <w:r w:rsidRPr="002054AC">
        <w:rPr>
          <w:rFonts w:ascii="Times New Roman" w:hAnsi="Times New Roman" w:cs="Times New Roman"/>
          <w:color w:val="000000" w:themeColor="text1"/>
        </w:rPr>
        <w:t xml:space="preserve"> the </w:t>
      </w:r>
      <w:r w:rsidRPr="002054AC">
        <w:rPr>
          <w:rFonts w:ascii="Times New Roman" w:hAnsi="Times New Roman" w:cs="Times New Roman"/>
          <w:b/>
          <w:bCs/>
          <w:color w:val="000000" w:themeColor="text1"/>
        </w:rPr>
        <w:t>management of systemic complexity</w:t>
      </w:r>
      <w:r w:rsidRPr="002054AC">
        <w:rPr>
          <w:rFonts w:ascii="Times New Roman" w:hAnsi="Times New Roman" w:cs="Times New Roman"/>
          <w:color w:val="000000" w:themeColor="text1"/>
        </w:rPr>
        <w:t xml:space="preserve"> poses difficulties in coordinating cross-domain data streams, infrastructure components, and stakeholder engagement. As Batty (2013) notes, cities—and by extension, campuses—are complex adaptive systems requiring non-linear and iterative governance models. Second</w:t>
      </w:r>
      <w:r w:rsidR="006421DC"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the governance of data, including issues of privacy, security, and interoperability, remains a significant barrier to fully operationalizing smart infrastructure (Kitchin, 2014). The challenge of </w:t>
      </w:r>
      <w:r w:rsidRPr="002054AC">
        <w:rPr>
          <w:rFonts w:ascii="Times New Roman" w:hAnsi="Times New Roman" w:cs="Times New Roman"/>
          <w:b/>
          <w:bCs/>
          <w:color w:val="000000" w:themeColor="text1"/>
        </w:rPr>
        <w:t>scaling</w:t>
      </w:r>
      <w:r w:rsidRPr="002054AC">
        <w:rPr>
          <w:rFonts w:ascii="Times New Roman" w:hAnsi="Times New Roman" w:cs="Times New Roman"/>
          <w:color w:val="000000" w:themeColor="text1"/>
        </w:rPr>
        <w:t xml:space="preserve"> pilot innovations</w:t>
      </w:r>
      <w:r w:rsidR="00EB5D07" w:rsidRPr="002054AC">
        <w:rPr>
          <w:rFonts w:ascii="Times New Roman" w:hAnsi="Times New Roman" w:cs="Times New Roman"/>
          <w:color w:val="000000" w:themeColor="text1"/>
        </w:rPr>
        <w:t xml:space="preserve"> and interventions</w:t>
      </w:r>
      <w:r w:rsidRPr="002054AC">
        <w:rPr>
          <w:rFonts w:ascii="Times New Roman" w:hAnsi="Times New Roman" w:cs="Times New Roman"/>
          <w:color w:val="000000" w:themeColor="text1"/>
        </w:rPr>
        <w:t xml:space="preserve"> </w:t>
      </w:r>
      <w:r w:rsidR="00EB5D07" w:rsidRPr="002054AC">
        <w:rPr>
          <w:rFonts w:ascii="Times New Roman" w:hAnsi="Times New Roman" w:cs="Times New Roman"/>
          <w:color w:val="000000" w:themeColor="text1"/>
        </w:rPr>
        <w:t>to whole campus area</w:t>
      </w:r>
      <w:r w:rsidRPr="002054AC">
        <w:rPr>
          <w:rFonts w:ascii="Times New Roman" w:hAnsi="Times New Roman" w:cs="Times New Roman"/>
          <w:color w:val="000000" w:themeColor="text1"/>
        </w:rPr>
        <w:t xml:space="preserve"> or regional implementation</w:t>
      </w:r>
      <w:r w:rsidR="00EB5D07" w:rsidRPr="002054AC">
        <w:rPr>
          <w:rFonts w:ascii="Times New Roman" w:hAnsi="Times New Roman" w:cs="Times New Roman"/>
          <w:color w:val="000000" w:themeColor="text1"/>
        </w:rPr>
        <w:t xml:space="preserve"> (always considering community’s needs and expectations)</w:t>
      </w:r>
      <w:r w:rsidRPr="002054AC">
        <w:rPr>
          <w:rFonts w:ascii="Times New Roman" w:hAnsi="Times New Roman" w:cs="Times New Roman"/>
          <w:color w:val="000000" w:themeColor="text1"/>
        </w:rPr>
        <w:t xml:space="preserve"> requires institutional readiness, funding continuity, and administrative integration (Evans et al., 2019). </w:t>
      </w:r>
      <w:r w:rsidR="00EB5D07" w:rsidRPr="002054AC">
        <w:rPr>
          <w:rFonts w:ascii="Times New Roman" w:hAnsi="Times New Roman" w:cs="Times New Roman"/>
          <w:color w:val="000000" w:themeColor="text1"/>
        </w:rPr>
        <w:t>Third</w:t>
      </w:r>
      <w:r w:rsidR="006421DC" w:rsidRPr="002054AC">
        <w:rPr>
          <w:rFonts w:ascii="Times New Roman" w:hAnsi="Times New Roman" w:cs="Times New Roman"/>
          <w:color w:val="000000" w:themeColor="text1"/>
        </w:rPr>
        <w:t>;</w:t>
      </w:r>
      <w:r w:rsidR="00EB5D07" w:rsidRPr="002054AC">
        <w:rPr>
          <w:rFonts w:ascii="Times New Roman" w:hAnsi="Times New Roman" w:cs="Times New Roman"/>
          <w:color w:val="000000" w:themeColor="text1"/>
        </w:rPr>
        <w:t xml:space="preserve"> </w:t>
      </w:r>
      <w:r w:rsidR="00EB5D07" w:rsidRPr="002054AC">
        <w:rPr>
          <w:rFonts w:ascii="Times New Roman" w:hAnsi="Times New Roman" w:cs="Times New Roman"/>
          <w:b/>
          <w:bCs/>
          <w:color w:val="000000" w:themeColor="text1"/>
        </w:rPr>
        <w:t>d</w:t>
      </w:r>
      <w:r w:rsidRPr="002054AC">
        <w:rPr>
          <w:rFonts w:ascii="Times New Roman" w:hAnsi="Times New Roman" w:cs="Times New Roman"/>
          <w:b/>
          <w:bCs/>
          <w:color w:val="000000" w:themeColor="text1"/>
        </w:rPr>
        <w:t>igital inclusion</w:t>
      </w:r>
      <w:r w:rsidRPr="002054AC">
        <w:rPr>
          <w:rFonts w:ascii="Times New Roman" w:hAnsi="Times New Roman" w:cs="Times New Roman"/>
          <w:color w:val="000000" w:themeColor="text1"/>
        </w:rPr>
        <w:t xml:space="preserve"> emerges as a critical issue, as emphasized by van Dijk (2020), since the benefits of smart systems must be equitably distributed among all campus users to avoid reinforcing socio-digital divides.</w:t>
      </w:r>
      <w:r w:rsidR="006421DC"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Conversely, the UBT model presents valuable </w:t>
      </w:r>
      <w:r w:rsidRPr="002054AC">
        <w:rPr>
          <w:rFonts w:ascii="Times New Roman" w:hAnsi="Times New Roman" w:cs="Times New Roman"/>
          <w:b/>
          <w:bCs/>
          <w:color w:val="000000" w:themeColor="text1"/>
        </w:rPr>
        <w:t>opportunities</w:t>
      </w:r>
      <w:r w:rsidRPr="002054AC">
        <w:rPr>
          <w:rFonts w:ascii="Times New Roman" w:hAnsi="Times New Roman" w:cs="Times New Roman"/>
          <w:color w:val="000000" w:themeColor="text1"/>
        </w:rPr>
        <w:t xml:space="preserve"> for innovation and policy learning. University campuses serve as ideal </w:t>
      </w:r>
      <w:r w:rsidRPr="002054AC">
        <w:rPr>
          <w:rFonts w:ascii="Times New Roman" w:hAnsi="Times New Roman" w:cs="Times New Roman"/>
          <w:color w:val="000000" w:themeColor="text1"/>
        </w:rPr>
        <w:lastRenderedPageBreak/>
        <w:t xml:space="preserve">sites for </w:t>
      </w:r>
      <w:r w:rsidRPr="002054AC">
        <w:rPr>
          <w:rFonts w:ascii="Times New Roman" w:hAnsi="Times New Roman" w:cs="Times New Roman"/>
          <w:b/>
          <w:bCs/>
          <w:color w:val="000000" w:themeColor="text1"/>
        </w:rPr>
        <w:t>experimentation in urban resilience</w:t>
      </w:r>
      <w:r w:rsidRPr="002054AC">
        <w:rPr>
          <w:rFonts w:ascii="Times New Roman" w:hAnsi="Times New Roman" w:cs="Times New Roman"/>
          <w:color w:val="000000" w:themeColor="text1"/>
        </w:rPr>
        <w:t xml:space="preserve">, where modular, adaptive, and data-informed planning can be deployed and </w:t>
      </w:r>
      <w:r w:rsidR="00EB5D07" w:rsidRPr="002054AC">
        <w:rPr>
          <w:rFonts w:ascii="Times New Roman" w:hAnsi="Times New Roman" w:cs="Times New Roman"/>
          <w:color w:val="000000" w:themeColor="text1"/>
        </w:rPr>
        <w:t>transferred</w:t>
      </w:r>
      <w:r w:rsidRPr="002054AC">
        <w:rPr>
          <w:rFonts w:ascii="Times New Roman" w:hAnsi="Times New Roman" w:cs="Times New Roman"/>
          <w:color w:val="000000" w:themeColor="text1"/>
        </w:rPr>
        <w:t xml:space="preserve"> (Karvonen, Evans &amp; van Heur, 2014). The cross-sectoral nature of UBT's projects—engaging public institutions, tech providers, </w:t>
      </w:r>
      <w:r w:rsidR="00EB5D07" w:rsidRPr="002054AC">
        <w:rPr>
          <w:rFonts w:ascii="Times New Roman" w:hAnsi="Times New Roman" w:cs="Times New Roman"/>
          <w:color w:val="000000" w:themeColor="text1"/>
        </w:rPr>
        <w:t xml:space="preserve">businesses, civil society, </w:t>
      </w:r>
      <w:r w:rsidRPr="002054AC">
        <w:rPr>
          <w:rFonts w:ascii="Times New Roman" w:hAnsi="Times New Roman" w:cs="Times New Roman"/>
          <w:color w:val="000000" w:themeColor="text1"/>
        </w:rPr>
        <w:t xml:space="preserve">and local communities—supports collaborative innovation ecosystems, </w:t>
      </w:r>
      <w:r w:rsidR="00EB5D07" w:rsidRPr="002054AC">
        <w:rPr>
          <w:rFonts w:ascii="Times New Roman" w:hAnsi="Times New Roman" w:cs="Times New Roman"/>
          <w:color w:val="000000" w:themeColor="text1"/>
        </w:rPr>
        <w:t>as</w:t>
      </w:r>
      <w:r w:rsidRPr="002054AC">
        <w:rPr>
          <w:rFonts w:ascii="Times New Roman" w:hAnsi="Times New Roman" w:cs="Times New Roman"/>
          <w:color w:val="000000" w:themeColor="text1"/>
        </w:rPr>
        <w:t xml:space="preserve"> core component</w:t>
      </w:r>
      <w:r w:rsidR="00EB5D07" w:rsidRPr="002054AC">
        <w:rPr>
          <w:rFonts w:ascii="Times New Roman" w:hAnsi="Times New Roman" w:cs="Times New Roman"/>
          <w:color w:val="000000" w:themeColor="text1"/>
        </w:rPr>
        <w:t xml:space="preserve"> of the process.</w:t>
      </w:r>
      <w:r w:rsidR="006421DC"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 xml:space="preserve">Furthermore, the campus functions as a real-world interface for </w:t>
      </w:r>
      <w:r w:rsidRPr="002054AC">
        <w:rPr>
          <w:rFonts w:ascii="Times New Roman" w:hAnsi="Times New Roman" w:cs="Times New Roman"/>
          <w:b/>
          <w:bCs/>
          <w:color w:val="000000" w:themeColor="text1"/>
        </w:rPr>
        <w:t>policy prototyping</w:t>
      </w:r>
      <w:r w:rsidRPr="002054AC">
        <w:rPr>
          <w:rFonts w:ascii="Times New Roman" w:hAnsi="Times New Roman" w:cs="Times New Roman"/>
          <w:color w:val="000000" w:themeColor="text1"/>
        </w:rPr>
        <w:t>, facilitating agile testing of regulatory and planning frameworks in energy, mobility, and land-use systems.</w:t>
      </w:r>
    </w:p>
    <w:p w14:paraId="3775448A" w14:textId="131B30F4" w:rsidR="00484C60" w:rsidRPr="002054AC" w:rsidRDefault="00484C60" w:rsidP="00547FC0">
      <w:pPr>
        <w:spacing w:line="276" w:lineRule="auto"/>
        <w:jc w:val="both"/>
        <w:rPr>
          <w:rFonts w:ascii="Times New Roman" w:hAnsi="Times New Roman" w:cs="Times New Roman"/>
          <w:color w:val="000000" w:themeColor="text1"/>
        </w:rPr>
      </w:pPr>
      <w:r w:rsidRPr="002054AC">
        <w:rPr>
          <w:rFonts w:ascii="Times New Roman" w:hAnsi="Times New Roman" w:cs="Times New Roman"/>
          <w:color w:val="000000" w:themeColor="text1"/>
        </w:rPr>
        <w:t xml:space="preserve">Regarding </w:t>
      </w:r>
      <w:r w:rsidRPr="002054AC">
        <w:rPr>
          <w:rFonts w:ascii="Times New Roman" w:hAnsi="Times New Roman" w:cs="Times New Roman"/>
          <w:b/>
          <w:bCs/>
          <w:color w:val="000000" w:themeColor="text1"/>
        </w:rPr>
        <w:t>transferability</w:t>
      </w:r>
      <w:r w:rsidRPr="002054AC">
        <w:rPr>
          <w:rFonts w:ascii="Times New Roman" w:hAnsi="Times New Roman" w:cs="Times New Roman"/>
          <w:color w:val="000000" w:themeColor="text1"/>
        </w:rPr>
        <w:t xml:space="preserve">, the UBT framework offers a model adaptable to </w:t>
      </w:r>
      <w:r w:rsidR="00EB5D07" w:rsidRPr="002054AC">
        <w:rPr>
          <w:rFonts w:ascii="Times New Roman" w:hAnsi="Times New Roman" w:cs="Times New Roman"/>
          <w:color w:val="000000" w:themeColor="text1"/>
        </w:rPr>
        <w:t>both local and</w:t>
      </w:r>
      <w:r w:rsidRPr="002054AC">
        <w:rPr>
          <w:rFonts w:ascii="Times New Roman" w:hAnsi="Times New Roman" w:cs="Times New Roman"/>
          <w:color w:val="000000" w:themeColor="text1"/>
        </w:rPr>
        <w:t xml:space="preserve"> global contexts. Its emphasis on tactical urbanism, integrated land-use, and community participation</w:t>
      </w:r>
      <w:r w:rsidR="00AC6043" w:rsidRPr="002054AC">
        <w:rPr>
          <w:rFonts w:ascii="Times New Roman" w:hAnsi="Times New Roman" w:cs="Times New Roman"/>
          <w:color w:val="000000" w:themeColor="text1"/>
        </w:rPr>
        <w:t xml:space="preserve"> (</w:t>
      </w:r>
      <w:r w:rsidRPr="002054AC">
        <w:rPr>
          <w:rFonts w:ascii="Times New Roman" w:hAnsi="Times New Roman" w:cs="Times New Roman"/>
          <w:color w:val="000000" w:themeColor="text1"/>
        </w:rPr>
        <w:t>although limited only to university community</w:t>
      </w:r>
      <w:r w:rsidR="00AC6043" w:rsidRPr="002054AC">
        <w:rPr>
          <w:rFonts w:ascii="Times New Roman" w:hAnsi="Times New Roman" w:cs="Times New Roman"/>
          <w:color w:val="000000" w:themeColor="text1"/>
        </w:rPr>
        <w:t>)</w:t>
      </w:r>
      <w:r w:rsidRPr="002054AC">
        <w:rPr>
          <w:rFonts w:ascii="Times New Roman" w:hAnsi="Times New Roman" w:cs="Times New Roman"/>
          <w:color w:val="000000" w:themeColor="text1"/>
        </w:rPr>
        <w:t xml:space="preserve"> aligns with principles of New Urban Agenda (UN-Habitat, 2016) and the EU’s mission on Climate-Neutral and Smart Cities (European Commission, 2020). Thus, it is to emphasize that such university-based innovation ecosystems can be instrumental in supporting </w:t>
      </w:r>
      <w:r w:rsidR="00AC6043" w:rsidRPr="002054AC">
        <w:rPr>
          <w:rFonts w:ascii="Times New Roman" w:hAnsi="Times New Roman" w:cs="Times New Roman"/>
          <w:b/>
          <w:bCs/>
          <w:color w:val="000000" w:themeColor="text1"/>
        </w:rPr>
        <w:t>institutional policy making in</w:t>
      </w:r>
      <w:r w:rsidRPr="002054AC">
        <w:rPr>
          <w:rFonts w:ascii="Times New Roman" w:hAnsi="Times New Roman" w:cs="Times New Roman"/>
          <w:b/>
          <w:bCs/>
          <w:color w:val="000000" w:themeColor="text1"/>
        </w:rPr>
        <w:t xml:space="preserve"> smart </w:t>
      </w:r>
      <w:r w:rsidR="00AC6043" w:rsidRPr="002054AC">
        <w:rPr>
          <w:rFonts w:ascii="Times New Roman" w:hAnsi="Times New Roman" w:cs="Times New Roman"/>
          <w:b/>
          <w:bCs/>
          <w:color w:val="000000" w:themeColor="text1"/>
        </w:rPr>
        <w:t>concepts</w:t>
      </w:r>
      <w:r w:rsidRPr="002054AC">
        <w:rPr>
          <w:rFonts w:ascii="Times New Roman" w:hAnsi="Times New Roman" w:cs="Times New Roman"/>
          <w:b/>
          <w:bCs/>
          <w:color w:val="000000" w:themeColor="text1"/>
        </w:rPr>
        <w:t xml:space="preserve"> and innovation strategies</w:t>
      </w:r>
      <w:r w:rsidRPr="002054AC">
        <w:rPr>
          <w:rFonts w:ascii="Times New Roman" w:hAnsi="Times New Roman" w:cs="Times New Roman"/>
          <w:color w:val="000000" w:themeColor="text1"/>
        </w:rPr>
        <w:t>, providing a scalable pathway for transitioning toward sustainable and inclusive urban futures.</w:t>
      </w:r>
    </w:p>
    <w:p w14:paraId="3089C10B" w14:textId="77777777" w:rsidR="003559D8" w:rsidRPr="002054AC" w:rsidRDefault="003559D8" w:rsidP="00547FC0">
      <w:pPr>
        <w:spacing w:line="276" w:lineRule="auto"/>
        <w:jc w:val="both"/>
        <w:rPr>
          <w:rFonts w:ascii="Times New Roman" w:hAnsi="Times New Roman" w:cs="Times New Roman"/>
          <w:color w:val="000000" w:themeColor="text1"/>
        </w:rPr>
      </w:pPr>
    </w:p>
    <w:p w14:paraId="1B857CF0" w14:textId="639A7ECD" w:rsidR="00471C03" w:rsidRPr="002054AC" w:rsidRDefault="003559D8"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5</w:t>
      </w:r>
      <w:r w:rsidR="00471C03" w:rsidRPr="002054AC">
        <w:rPr>
          <w:rFonts w:ascii="Times New Roman" w:hAnsi="Times New Roman" w:cs="Times New Roman"/>
          <w:b/>
          <w:bCs/>
          <w:color w:val="000000" w:themeColor="text1"/>
        </w:rPr>
        <w:t>. Conclusion and Future Outlook</w:t>
      </w:r>
      <w:r w:rsidR="003B63D3" w:rsidRPr="002054AC">
        <w:rPr>
          <w:rFonts w:ascii="Times New Roman" w:hAnsi="Times New Roman" w:cs="Times New Roman"/>
          <w:b/>
          <w:bCs/>
          <w:color w:val="000000" w:themeColor="text1"/>
        </w:rPr>
        <w:t xml:space="preserve"> </w:t>
      </w:r>
    </w:p>
    <w:p w14:paraId="5B85C38D" w14:textId="72B5DFC9" w:rsidR="00547FC0" w:rsidRPr="002054AC" w:rsidRDefault="00547FC0" w:rsidP="00547FC0">
      <w:pPr>
        <w:pStyle w:val="NormalWeb"/>
        <w:spacing w:line="276" w:lineRule="auto"/>
        <w:jc w:val="both"/>
        <w:rPr>
          <w:color w:val="000000" w:themeColor="text1"/>
          <w:sz w:val="22"/>
          <w:szCs w:val="22"/>
        </w:rPr>
      </w:pPr>
      <w:r w:rsidRPr="002054AC">
        <w:rPr>
          <w:color w:val="000000" w:themeColor="text1"/>
          <w:sz w:val="22"/>
          <w:szCs w:val="22"/>
        </w:rPr>
        <w:t>The UBT “SMART City” model represents a pioneering approach in integrating adaptive urbanism, circular economy principles, and smart infrastructure systems into a cohesive spatial and institutional ecosystem. As a transformative model, it redefines the role of university campuses from static educational environments to regenerative urban microcosms capable of responding dynamically to environmental, technological, and social shifts. Through its adoption of dynamic land-use modeling (Batty, 2009; Waddell, 2002), UBT has created a campus framework that enables continuous spatial adaptability and responsiveness to emerging demands, aligning with long-term sustainability goals.</w:t>
      </w:r>
      <w:r w:rsidR="006421DC" w:rsidRPr="002054AC">
        <w:rPr>
          <w:color w:val="000000" w:themeColor="text1"/>
          <w:sz w:val="22"/>
          <w:szCs w:val="22"/>
        </w:rPr>
        <w:t xml:space="preserve"> </w:t>
      </w:r>
      <w:r w:rsidRPr="002054AC">
        <w:rPr>
          <w:color w:val="000000" w:themeColor="text1"/>
          <w:sz w:val="22"/>
          <w:szCs w:val="22"/>
        </w:rPr>
        <w:t xml:space="preserve">One of the key contributions of the UBT model lies in its operationalization of circular economy principles across campus infrastructures, drawing on theories of closed-loop systems to reduce waste and enhance resource efficiency (Ellen MacArthur Foundation, 2015). This has been translated into concrete actions in energy, water, food, waste, and material management, fostering synergies between environmental sustainability and everyday campus operations. Moreover, smart infrastructure deployments—including IoT-based environmental monitoring, smart building management, and integrated mobility systems—illustrate how technology can enhance campus resilience, optimize resource flows, and improve quality of life for all users (Batty et al., 2012; </w:t>
      </w:r>
      <w:proofErr w:type="spellStart"/>
      <w:r w:rsidRPr="002054AC">
        <w:rPr>
          <w:color w:val="000000" w:themeColor="text1"/>
          <w:sz w:val="22"/>
          <w:szCs w:val="22"/>
        </w:rPr>
        <w:t>Neirotti</w:t>
      </w:r>
      <w:proofErr w:type="spellEnd"/>
      <w:r w:rsidRPr="002054AC">
        <w:rPr>
          <w:color w:val="000000" w:themeColor="text1"/>
          <w:sz w:val="22"/>
          <w:szCs w:val="22"/>
        </w:rPr>
        <w:t xml:space="preserve"> et al., 2014). For planners, the UBT model offers a practical demonstration of multifunctionality and scalability in spatial systems. By designing hybrid-use environments that support education, housing, innovation, and public interaction, the campus becomes a living lab for spatial experimentation and an ideal ground for testing forward-looking planning strategies (Gehl, 2010; Sharifi, 2016). Technologists can leverage the model’s integration of smart systems to explore new configurations of energy management, sensor networks, and data-driven service delivery, while simultaneously addressing challenges of interoperability, data governance, and inclusion (Kitchin, 2014; van Dijk, 2020). For educators, UBT offers a context where pedagogy is embedded within the physical and operational fabric of the campus itself—an experiential learning environment where sustainability, technology, and design converge. Policymakers are presented with a platform for policy prototyping and institutional experimentation. The UBT campus has demonstrated how regulatory frameworks in sustainability, transport, and land use can be tested at a micro-scale before being scaled regionally or nationally (Karvonen, Evans &amp; van Heur, 2014). Its alignment with broader agendas such as the EU’s Climate-Neutral and Smart </w:t>
      </w:r>
      <w:r w:rsidRPr="002054AC">
        <w:rPr>
          <w:color w:val="000000" w:themeColor="text1"/>
          <w:sz w:val="22"/>
          <w:szCs w:val="22"/>
        </w:rPr>
        <w:lastRenderedPageBreak/>
        <w:t>Cities mission and the UN-Habitat’s New Urban Agenda positions UBT as both a local innovator and a globally relevant actor (European Commission, 2020; UN-Habitat, 2016).</w:t>
      </w:r>
      <w:r w:rsidR="006421DC" w:rsidRPr="002054AC">
        <w:rPr>
          <w:color w:val="000000" w:themeColor="text1"/>
          <w:sz w:val="22"/>
          <w:szCs w:val="22"/>
        </w:rPr>
        <w:t xml:space="preserve"> </w:t>
      </w:r>
      <w:r w:rsidRPr="002054AC">
        <w:rPr>
          <w:color w:val="000000" w:themeColor="text1"/>
          <w:sz w:val="22"/>
          <w:szCs w:val="22"/>
        </w:rPr>
        <w:t>Looking ahead, UBT’s future development plan, encapsulated in its Strategic and Action Plan “Towards a Smart, Green and Carbon-Neutral Campus,” provides a structured roadmap for deepening these innovations. Priorities include further integration of clean energy solutions, digitization of learning environments, expansion of green infrastructure, and institutionalization of sustainability governance mechanisms. Importantly, UBT envisions broader global engagement through knowledge transfer, cross-border collaboration, and participation in international research and innovation networks. As such, the UBT “SMART City” model is not only a physical manifestation of adaptive and intelligent planning but also a replicable and scalable framework that can inform future city-making processes. It illustrates how academic institutions can be reimagined as leading agents of spatial transformation, social innovation, and environmental stewardship in the era of climate change and digital transition.</w:t>
      </w:r>
    </w:p>
    <w:p w14:paraId="250D359C" w14:textId="15461ABC" w:rsidR="00547FC0" w:rsidRPr="002054AC" w:rsidRDefault="008B216C" w:rsidP="00547FC0">
      <w:pPr>
        <w:spacing w:line="276" w:lineRule="auto"/>
        <w:jc w:val="both"/>
        <w:rPr>
          <w:rFonts w:ascii="Times New Roman" w:hAnsi="Times New Roman" w:cs="Times New Roman"/>
          <w:b/>
          <w:bCs/>
          <w:color w:val="000000" w:themeColor="text1"/>
        </w:rPr>
      </w:pPr>
      <w:r w:rsidRPr="002054AC">
        <w:rPr>
          <w:rFonts w:ascii="Times New Roman" w:hAnsi="Times New Roman" w:cs="Times New Roman"/>
          <w:b/>
          <w:bCs/>
          <w:color w:val="000000" w:themeColor="text1"/>
        </w:rPr>
        <w:t>List of References:</w:t>
      </w:r>
    </w:p>
    <w:p w14:paraId="002D23A5"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 xml:space="preserve">Ajah, I.A. &amp; Chigozie </w:t>
      </w:r>
      <w:proofErr w:type="spellStart"/>
      <w:r w:rsidRPr="00F537F4">
        <w:rPr>
          <w:rFonts w:ascii="Times New Roman" w:hAnsi="Times New Roman" w:cs="Times New Roman"/>
          <w:b/>
          <w:bCs/>
          <w:color w:val="000000" w:themeColor="text1"/>
        </w:rPr>
        <w:t>Okwum</w:t>
      </w:r>
      <w:proofErr w:type="spellEnd"/>
      <w:r w:rsidRPr="00F537F4">
        <w:rPr>
          <w:rFonts w:ascii="Times New Roman" w:hAnsi="Times New Roman" w:cs="Times New Roman"/>
          <w:b/>
          <w:bCs/>
          <w:color w:val="000000" w:themeColor="text1"/>
        </w:rPr>
        <w:t>, C.C., 2019</w:t>
      </w:r>
      <w:r w:rsidRPr="00F537F4">
        <w:rPr>
          <w:rFonts w:ascii="Times New Roman" w:hAnsi="Times New Roman" w:cs="Times New Roman"/>
          <w:color w:val="000000" w:themeColor="text1"/>
        </w:rPr>
        <w:t xml:space="preserve">. Exploring the benefits of the 4th industrial revolution: The Nigerian experience. </w:t>
      </w:r>
      <w:r w:rsidRPr="00F537F4">
        <w:rPr>
          <w:rFonts w:ascii="Times New Roman" w:hAnsi="Times New Roman" w:cs="Times New Roman"/>
          <w:i/>
          <w:iCs/>
          <w:color w:val="000000" w:themeColor="text1"/>
        </w:rPr>
        <w:t>AFRREV STECH: An International Journal of Science and Technology</w:t>
      </w:r>
      <w:r w:rsidRPr="00F537F4">
        <w:rPr>
          <w:rFonts w:ascii="Times New Roman" w:hAnsi="Times New Roman" w:cs="Times New Roman"/>
          <w:color w:val="000000" w:themeColor="text1"/>
        </w:rPr>
        <w:t xml:space="preserve">, 8(1), </w:t>
      </w:r>
      <w:proofErr w:type="spellStart"/>
      <w:proofErr w:type="gramStart"/>
      <w:r w:rsidRPr="00F537F4">
        <w:rPr>
          <w:rFonts w:ascii="Times New Roman" w:hAnsi="Times New Roman" w:cs="Times New Roman"/>
          <w:color w:val="000000" w:themeColor="text1"/>
        </w:rPr>
        <w:t>pp.XX</w:t>
      </w:r>
      <w:proofErr w:type="spellEnd"/>
      <w:proofErr w:type="gramEnd"/>
      <w:r w:rsidRPr="00F537F4">
        <w:rPr>
          <w:rFonts w:ascii="Times New Roman" w:hAnsi="Times New Roman" w:cs="Times New Roman"/>
          <w:color w:val="000000" w:themeColor="text1"/>
        </w:rPr>
        <w:t>–XX.</w:t>
      </w:r>
    </w:p>
    <w:p w14:paraId="5EBD241E"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Batty, M., 2013</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The New Science of Cities</w:t>
      </w:r>
      <w:r w:rsidRPr="00F537F4">
        <w:rPr>
          <w:rFonts w:ascii="Times New Roman" w:hAnsi="Times New Roman" w:cs="Times New Roman"/>
          <w:color w:val="000000" w:themeColor="text1"/>
        </w:rPr>
        <w:t>. Cambridge, MA: MIT Press.</w:t>
      </w:r>
    </w:p>
    <w:p w14:paraId="191F6F10"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color w:val="000000" w:themeColor="text1"/>
        </w:rPr>
        <w:t xml:space="preserve">BMBF </w:t>
      </w:r>
      <w:proofErr w:type="spellStart"/>
      <w:r w:rsidRPr="00F537F4">
        <w:rPr>
          <w:rFonts w:ascii="Times New Roman" w:hAnsi="Times New Roman" w:cs="Times New Roman"/>
          <w:color w:val="000000" w:themeColor="text1"/>
        </w:rPr>
        <w:t>Internetredaktion</w:t>
      </w:r>
      <w:proofErr w:type="spellEnd"/>
      <w:r w:rsidRPr="00F537F4">
        <w:rPr>
          <w:rFonts w:ascii="Times New Roman" w:hAnsi="Times New Roman" w:cs="Times New Roman"/>
          <w:color w:val="000000" w:themeColor="text1"/>
        </w:rPr>
        <w:t xml:space="preserve">, 2011. </w:t>
      </w:r>
      <w:r w:rsidRPr="00F537F4">
        <w:rPr>
          <w:rFonts w:ascii="Times New Roman" w:hAnsi="Times New Roman" w:cs="Times New Roman"/>
          <w:i/>
          <w:iCs/>
          <w:color w:val="000000" w:themeColor="text1"/>
        </w:rPr>
        <w:t xml:space="preserve">Industrie 4.0: Mit dem Internet der Dinge auf dem Weg </w:t>
      </w:r>
      <w:proofErr w:type="spellStart"/>
      <w:r w:rsidRPr="00F537F4">
        <w:rPr>
          <w:rFonts w:ascii="Times New Roman" w:hAnsi="Times New Roman" w:cs="Times New Roman"/>
          <w:i/>
          <w:iCs/>
          <w:color w:val="000000" w:themeColor="text1"/>
        </w:rPr>
        <w:t>zur</w:t>
      </w:r>
      <w:proofErr w:type="spellEnd"/>
      <w:r w:rsidRPr="00F537F4">
        <w:rPr>
          <w:rFonts w:ascii="Times New Roman" w:hAnsi="Times New Roman" w:cs="Times New Roman"/>
          <w:i/>
          <w:iCs/>
          <w:color w:val="000000" w:themeColor="text1"/>
        </w:rPr>
        <w:t xml:space="preserve"> 4. </w:t>
      </w:r>
      <w:proofErr w:type="spellStart"/>
      <w:r w:rsidRPr="00F537F4">
        <w:rPr>
          <w:rFonts w:ascii="Times New Roman" w:hAnsi="Times New Roman" w:cs="Times New Roman"/>
          <w:i/>
          <w:iCs/>
          <w:color w:val="000000" w:themeColor="text1"/>
        </w:rPr>
        <w:t>industriellen</w:t>
      </w:r>
      <w:proofErr w:type="spellEnd"/>
      <w:r w:rsidRPr="00F537F4">
        <w:rPr>
          <w:rFonts w:ascii="Times New Roman" w:hAnsi="Times New Roman" w:cs="Times New Roman"/>
          <w:i/>
          <w:iCs/>
          <w:color w:val="000000" w:themeColor="text1"/>
        </w:rPr>
        <w:t xml:space="preserve"> Revolution</w:t>
      </w:r>
      <w:r w:rsidRPr="00F537F4">
        <w:rPr>
          <w:rFonts w:ascii="Times New Roman" w:hAnsi="Times New Roman" w:cs="Times New Roman"/>
          <w:color w:val="000000" w:themeColor="text1"/>
        </w:rPr>
        <w:t>. Berlin: Federal Ministry of Education and Research.</w:t>
      </w:r>
    </w:p>
    <w:p w14:paraId="65F48AB5" w14:textId="77777777" w:rsidR="008B216C" w:rsidRPr="00F537F4" w:rsidRDefault="008B216C" w:rsidP="002054AC">
      <w:pPr>
        <w:spacing w:line="240" w:lineRule="auto"/>
        <w:rPr>
          <w:rFonts w:ascii="Times New Roman" w:hAnsi="Times New Roman" w:cs="Times New Roman"/>
          <w:color w:val="000000" w:themeColor="text1"/>
        </w:rPr>
      </w:pPr>
      <w:proofErr w:type="spellStart"/>
      <w:r w:rsidRPr="00F537F4">
        <w:rPr>
          <w:rFonts w:ascii="Times New Roman" w:hAnsi="Times New Roman" w:cs="Times New Roman"/>
          <w:b/>
          <w:bCs/>
          <w:color w:val="000000" w:themeColor="text1"/>
        </w:rPr>
        <w:t>Ciulli</w:t>
      </w:r>
      <w:proofErr w:type="spellEnd"/>
      <w:r w:rsidRPr="00F537F4">
        <w:rPr>
          <w:rFonts w:ascii="Times New Roman" w:hAnsi="Times New Roman" w:cs="Times New Roman"/>
          <w:b/>
          <w:bCs/>
          <w:color w:val="000000" w:themeColor="text1"/>
        </w:rPr>
        <w:t xml:space="preserve">, M., 2019. </w:t>
      </w:r>
      <w:r w:rsidRPr="00F537F4">
        <w:rPr>
          <w:rFonts w:ascii="Times New Roman" w:hAnsi="Times New Roman" w:cs="Times New Roman"/>
          <w:i/>
          <w:iCs/>
          <w:color w:val="000000" w:themeColor="text1"/>
        </w:rPr>
        <w:t>(Title concerned with the dating of the Fourth Industrial Revolution).</w:t>
      </w:r>
    </w:p>
    <w:p w14:paraId="717A300C"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Evans, J., Karvonen, A. and Raven, R., 2019.</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The Experimental City</w:t>
      </w:r>
      <w:r w:rsidRPr="00F537F4">
        <w:rPr>
          <w:rFonts w:ascii="Times New Roman" w:hAnsi="Times New Roman" w:cs="Times New Roman"/>
          <w:color w:val="000000" w:themeColor="text1"/>
        </w:rPr>
        <w:t>. London: Routledge.</w:t>
      </w:r>
    </w:p>
    <w:p w14:paraId="77922495"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 xml:space="preserve">Kagermann, H., </w:t>
      </w:r>
      <w:proofErr w:type="spellStart"/>
      <w:r w:rsidRPr="00F537F4">
        <w:rPr>
          <w:rFonts w:ascii="Times New Roman" w:hAnsi="Times New Roman" w:cs="Times New Roman"/>
          <w:b/>
          <w:bCs/>
          <w:color w:val="000000" w:themeColor="text1"/>
        </w:rPr>
        <w:t>Wahlster</w:t>
      </w:r>
      <w:proofErr w:type="spellEnd"/>
      <w:r w:rsidRPr="00F537F4">
        <w:rPr>
          <w:rFonts w:ascii="Times New Roman" w:hAnsi="Times New Roman" w:cs="Times New Roman"/>
          <w:b/>
          <w:bCs/>
          <w:color w:val="000000" w:themeColor="text1"/>
        </w:rPr>
        <w:t>, W. &amp; Helbig, J. (eds.), 2013.</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Recommendations for implementing the strategic initiative Industrie 4.0: Final report of the Industrie 4.0 Working Group</w:t>
      </w:r>
      <w:r w:rsidRPr="00F537F4">
        <w:rPr>
          <w:rFonts w:ascii="Times New Roman" w:hAnsi="Times New Roman" w:cs="Times New Roman"/>
          <w:color w:val="000000" w:themeColor="text1"/>
        </w:rPr>
        <w:t>. [Place unspecified].</w:t>
      </w:r>
    </w:p>
    <w:p w14:paraId="3C925B72"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Kitchin, R., 2014.</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The Data Revolution: Big Data, Open Data, Data Infrastructures and Their Consequences</w:t>
      </w:r>
      <w:r w:rsidRPr="00F537F4">
        <w:rPr>
          <w:rFonts w:ascii="Times New Roman" w:hAnsi="Times New Roman" w:cs="Times New Roman"/>
          <w:color w:val="000000" w:themeColor="text1"/>
        </w:rPr>
        <w:t>. London: SAGE Publications.</w:t>
      </w:r>
    </w:p>
    <w:p w14:paraId="55CAECDE"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 xml:space="preserve">Komninos, N., 2008. </w:t>
      </w:r>
      <w:r w:rsidRPr="00F537F4">
        <w:rPr>
          <w:rFonts w:ascii="Times New Roman" w:hAnsi="Times New Roman" w:cs="Times New Roman"/>
          <w:i/>
          <w:iCs/>
          <w:color w:val="000000" w:themeColor="text1"/>
        </w:rPr>
        <w:t xml:space="preserve">Intelligent Cities and </w:t>
      </w:r>
      <w:proofErr w:type="spellStart"/>
      <w:r w:rsidRPr="00F537F4">
        <w:rPr>
          <w:rFonts w:ascii="Times New Roman" w:hAnsi="Times New Roman" w:cs="Times New Roman"/>
          <w:i/>
          <w:iCs/>
          <w:color w:val="000000" w:themeColor="text1"/>
        </w:rPr>
        <w:t>Globalisation</w:t>
      </w:r>
      <w:proofErr w:type="spellEnd"/>
      <w:r w:rsidRPr="00F537F4">
        <w:rPr>
          <w:rFonts w:ascii="Times New Roman" w:hAnsi="Times New Roman" w:cs="Times New Roman"/>
          <w:i/>
          <w:iCs/>
          <w:color w:val="000000" w:themeColor="text1"/>
        </w:rPr>
        <w:t xml:space="preserve"> of Innovation Networks</w:t>
      </w:r>
      <w:r w:rsidRPr="00F537F4">
        <w:rPr>
          <w:rFonts w:ascii="Times New Roman" w:hAnsi="Times New Roman" w:cs="Times New Roman"/>
          <w:color w:val="000000" w:themeColor="text1"/>
        </w:rPr>
        <w:t>. London: Routledge.</w:t>
      </w:r>
    </w:p>
    <w:p w14:paraId="64EDF349"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Krajewski, L.J., Sheu, C. &amp; Cai, G., 2012.</w:t>
      </w:r>
      <w:r w:rsidRPr="00F537F4">
        <w:rPr>
          <w:rFonts w:ascii="Times New Roman" w:hAnsi="Times New Roman" w:cs="Times New Roman"/>
          <w:color w:val="000000" w:themeColor="text1"/>
        </w:rPr>
        <w:t xml:space="preserve"> A heuristic for designing manufacturing focus units with resource considerations. </w:t>
      </w:r>
      <w:r w:rsidRPr="00F537F4">
        <w:rPr>
          <w:rFonts w:ascii="Times New Roman" w:hAnsi="Times New Roman" w:cs="Times New Roman"/>
          <w:i/>
          <w:iCs/>
          <w:color w:val="000000" w:themeColor="text1"/>
        </w:rPr>
        <w:t>International Journal of Production Research</w:t>
      </w:r>
      <w:r w:rsidRPr="00F537F4">
        <w:rPr>
          <w:rFonts w:ascii="Times New Roman" w:hAnsi="Times New Roman" w:cs="Times New Roman"/>
          <w:color w:val="000000" w:themeColor="text1"/>
        </w:rPr>
        <w:t>, 50(6), pp.1608–1623.</w:t>
      </w:r>
    </w:p>
    <w:p w14:paraId="179B3447"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Krajewski, L.J. et al., 2022</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(Title of 2022 study on complexity and Industry 4.0 technologies integration).</w:t>
      </w:r>
    </w:p>
    <w:p w14:paraId="38314BD4" w14:textId="77777777" w:rsidR="008B216C" w:rsidRPr="00F537F4" w:rsidRDefault="008B216C" w:rsidP="002054AC">
      <w:pPr>
        <w:spacing w:line="240" w:lineRule="auto"/>
        <w:rPr>
          <w:rFonts w:ascii="Times New Roman" w:hAnsi="Times New Roman" w:cs="Times New Roman"/>
          <w:color w:val="000000" w:themeColor="text1"/>
        </w:rPr>
      </w:pPr>
      <w:proofErr w:type="spellStart"/>
      <w:r w:rsidRPr="00F537F4">
        <w:rPr>
          <w:rFonts w:ascii="Times New Roman" w:hAnsi="Times New Roman" w:cs="Times New Roman"/>
          <w:b/>
          <w:bCs/>
          <w:color w:val="000000" w:themeColor="text1"/>
        </w:rPr>
        <w:t>Lasi</w:t>
      </w:r>
      <w:proofErr w:type="spellEnd"/>
      <w:r w:rsidRPr="00F537F4">
        <w:rPr>
          <w:rFonts w:ascii="Times New Roman" w:hAnsi="Times New Roman" w:cs="Times New Roman"/>
          <w:b/>
          <w:bCs/>
          <w:color w:val="000000" w:themeColor="text1"/>
        </w:rPr>
        <w:t>, H., Fettke, P., Kemper, H., Feld, T. &amp; Hoffmann, M., 2014</w:t>
      </w:r>
      <w:r w:rsidRPr="00F537F4">
        <w:rPr>
          <w:rFonts w:ascii="Times New Roman" w:hAnsi="Times New Roman" w:cs="Times New Roman"/>
          <w:color w:val="000000" w:themeColor="text1"/>
        </w:rPr>
        <w:t xml:space="preserve">. Industry 4.0. </w:t>
      </w:r>
      <w:r w:rsidRPr="00F537F4">
        <w:rPr>
          <w:rFonts w:ascii="Times New Roman" w:hAnsi="Times New Roman" w:cs="Times New Roman"/>
          <w:i/>
          <w:iCs/>
          <w:color w:val="000000" w:themeColor="text1"/>
        </w:rPr>
        <w:t>Business &amp; Information Systems Engineering</w:t>
      </w:r>
      <w:r w:rsidRPr="00F537F4">
        <w:rPr>
          <w:rFonts w:ascii="Times New Roman" w:hAnsi="Times New Roman" w:cs="Times New Roman"/>
          <w:color w:val="000000" w:themeColor="text1"/>
        </w:rPr>
        <w:t>, 6(4), pp.239–242.</w:t>
      </w:r>
    </w:p>
    <w:p w14:paraId="5636DB28"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Schwab, K., 2016.</w:t>
      </w:r>
      <w:r w:rsidRPr="00F537F4">
        <w:rPr>
          <w:rFonts w:ascii="Times New Roman" w:hAnsi="Times New Roman" w:cs="Times New Roman"/>
          <w:color w:val="000000" w:themeColor="text1"/>
        </w:rPr>
        <w:t xml:space="preserve"> </w:t>
      </w:r>
      <w:r w:rsidRPr="00F537F4">
        <w:rPr>
          <w:rFonts w:ascii="Times New Roman" w:hAnsi="Times New Roman" w:cs="Times New Roman"/>
          <w:i/>
          <w:iCs/>
          <w:color w:val="000000" w:themeColor="text1"/>
        </w:rPr>
        <w:t>The Fourth Industrial Revolution</w:t>
      </w:r>
      <w:r w:rsidRPr="00F537F4">
        <w:rPr>
          <w:rFonts w:ascii="Times New Roman" w:hAnsi="Times New Roman" w:cs="Times New Roman"/>
          <w:color w:val="000000" w:themeColor="text1"/>
        </w:rPr>
        <w:t>. London: Crown Business.</w:t>
      </w:r>
    </w:p>
    <w:p w14:paraId="118270E4" w14:textId="77777777" w:rsidR="008B216C" w:rsidRPr="00F537F4" w:rsidRDefault="008B216C" w:rsidP="002054AC">
      <w:pPr>
        <w:spacing w:line="240" w:lineRule="auto"/>
        <w:rPr>
          <w:rFonts w:ascii="Times New Roman" w:hAnsi="Times New Roman" w:cs="Times New Roman"/>
          <w:color w:val="000000" w:themeColor="text1"/>
        </w:rPr>
      </w:pPr>
      <w:r w:rsidRPr="00F537F4">
        <w:rPr>
          <w:rFonts w:ascii="Times New Roman" w:hAnsi="Times New Roman" w:cs="Times New Roman"/>
          <w:b/>
          <w:bCs/>
          <w:color w:val="000000" w:themeColor="text1"/>
        </w:rPr>
        <w:t xml:space="preserve">van Dijk, J., 2020. </w:t>
      </w:r>
      <w:r w:rsidRPr="00F537F4">
        <w:rPr>
          <w:rFonts w:ascii="Times New Roman" w:hAnsi="Times New Roman" w:cs="Times New Roman"/>
          <w:i/>
          <w:iCs/>
          <w:color w:val="000000" w:themeColor="text1"/>
        </w:rPr>
        <w:t>The Digital Divide</w:t>
      </w:r>
      <w:r w:rsidRPr="00F537F4">
        <w:rPr>
          <w:rFonts w:ascii="Times New Roman" w:hAnsi="Times New Roman" w:cs="Times New Roman"/>
          <w:color w:val="000000" w:themeColor="text1"/>
        </w:rPr>
        <w:t>. Cambridge: Polity Press.</w:t>
      </w:r>
    </w:p>
    <w:p w14:paraId="1A8FAF55" w14:textId="46677DD4" w:rsidR="008B216C" w:rsidRPr="002054AC" w:rsidRDefault="008B216C" w:rsidP="002054AC">
      <w:pPr>
        <w:spacing w:line="240" w:lineRule="auto"/>
        <w:rPr>
          <w:rFonts w:ascii="Times New Roman" w:hAnsi="Times New Roman" w:cs="Times New Roman"/>
          <w:color w:val="000000" w:themeColor="text1"/>
        </w:rPr>
      </w:pPr>
      <w:proofErr w:type="spellStart"/>
      <w:r w:rsidRPr="00F537F4">
        <w:rPr>
          <w:rFonts w:ascii="Times New Roman" w:hAnsi="Times New Roman" w:cs="Times New Roman"/>
          <w:b/>
          <w:bCs/>
          <w:color w:val="000000" w:themeColor="text1"/>
        </w:rPr>
        <w:t>Vattano</w:t>
      </w:r>
      <w:proofErr w:type="spellEnd"/>
      <w:r w:rsidRPr="00F537F4">
        <w:rPr>
          <w:rFonts w:ascii="Times New Roman" w:hAnsi="Times New Roman" w:cs="Times New Roman"/>
          <w:b/>
          <w:bCs/>
          <w:color w:val="000000" w:themeColor="text1"/>
        </w:rPr>
        <w:t>, S., 2014.</w:t>
      </w:r>
      <w:r w:rsidRPr="00F537F4">
        <w:rPr>
          <w:rFonts w:ascii="Times New Roman" w:hAnsi="Times New Roman" w:cs="Times New Roman"/>
          <w:color w:val="000000" w:themeColor="text1"/>
        </w:rPr>
        <w:t xml:space="preserve"> Smart Cities and Cultural Heritage: The Role of Augmented Reality and Big Data in Cultural Heritage Management. </w:t>
      </w:r>
      <w:r w:rsidRPr="00F537F4">
        <w:rPr>
          <w:rFonts w:ascii="Times New Roman" w:hAnsi="Times New Roman" w:cs="Times New Roman"/>
          <w:i/>
          <w:iCs/>
          <w:color w:val="000000" w:themeColor="text1"/>
        </w:rPr>
        <w:t>International Journal of Heritage in the Digital Era</w:t>
      </w:r>
      <w:r w:rsidRPr="00F537F4">
        <w:rPr>
          <w:rFonts w:ascii="Times New Roman" w:hAnsi="Times New Roman" w:cs="Times New Roman"/>
          <w:color w:val="000000" w:themeColor="text1"/>
        </w:rPr>
        <w:t>, 3(4), pp.677–684.</w:t>
      </w:r>
    </w:p>
    <w:sectPr w:rsidR="008B216C" w:rsidRPr="002054A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2E92" w14:textId="77777777" w:rsidR="008E4B83" w:rsidRDefault="008E4B83" w:rsidP="00484C60">
      <w:pPr>
        <w:spacing w:after="0" w:line="240" w:lineRule="auto"/>
      </w:pPr>
      <w:r>
        <w:separator/>
      </w:r>
    </w:p>
  </w:endnote>
  <w:endnote w:type="continuationSeparator" w:id="0">
    <w:p w14:paraId="0DD33106" w14:textId="77777777" w:rsidR="008E4B83" w:rsidRDefault="008E4B83" w:rsidP="0048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19946"/>
      <w:docPartObj>
        <w:docPartGallery w:val="Page Numbers (Bottom of Page)"/>
        <w:docPartUnique/>
      </w:docPartObj>
    </w:sdtPr>
    <w:sdtEndPr>
      <w:rPr>
        <w:noProof/>
      </w:rPr>
    </w:sdtEndPr>
    <w:sdtContent>
      <w:p w14:paraId="3D784DB2" w14:textId="1AF473C0" w:rsidR="00484C60" w:rsidRDefault="00484C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14491" w14:textId="77777777" w:rsidR="00484C60" w:rsidRDefault="0048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D0AD" w14:textId="77777777" w:rsidR="008E4B83" w:rsidRDefault="008E4B83" w:rsidP="00484C60">
      <w:pPr>
        <w:spacing w:after="0" w:line="240" w:lineRule="auto"/>
      </w:pPr>
      <w:r>
        <w:separator/>
      </w:r>
    </w:p>
  </w:footnote>
  <w:footnote w:type="continuationSeparator" w:id="0">
    <w:p w14:paraId="628401A8" w14:textId="77777777" w:rsidR="008E4B83" w:rsidRDefault="008E4B83" w:rsidP="00484C60">
      <w:pPr>
        <w:spacing w:after="0" w:line="240" w:lineRule="auto"/>
      </w:pPr>
      <w:r>
        <w:continuationSeparator/>
      </w:r>
    </w:p>
  </w:footnote>
  <w:footnote w:id="1">
    <w:p w14:paraId="0244471C" w14:textId="77777777" w:rsidR="00577A70" w:rsidRDefault="00577A70" w:rsidP="00577A70">
      <w:pPr>
        <w:pStyle w:val="FootnoteText"/>
      </w:pPr>
      <w:r>
        <w:rPr>
          <w:rStyle w:val="FootnoteReference"/>
        </w:rPr>
        <w:footnoteRef/>
      </w:r>
      <w:r>
        <w:t xml:space="preserve"> </w:t>
      </w:r>
      <w:bookmarkStart w:id="1" w:name="_Hlk100749044"/>
      <w:r w:rsidRPr="00CF7B05">
        <w:t>Moosavi, M.S., 2018. The Smart City; Challenges and Opportunities in Developing Countries. Iranian Online Journal of Urban Research, 3(1), pp.1-5.</w:t>
      </w:r>
      <w:bookmarkEnd w:id="1"/>
    </w:p>
  </w:footnote>
  <w:footnote w:id="2">
    <w:p w14:paraId="6656CA4B" w14:textId="77777777" w:rsidR="00577A70" w:rsidRDefault="00577A70" w:rsidP="00577A70">
      <w:pPr>
        <w:pStyle w:val="FootnoteText"/>
      </w:pPr>
      <w:r>
        <w:rPr>
          <w:rStyle w:val="FootnoteReference"/>
        </w:rPr>
        <w:footnoteRef/>
      </w:r>
      <w:r>
        <w:t xml:space="preserve"> The text used in this chapter is mainly based on two following sources: </w:t>
      </w:r>
      <w:hyperlink r:id="rId1" w:history="1">
        <w:r>
          <w:rPr>
            <w:rStyle w:val="Hyperlink"/>
          </w:rPr>
          <w:t>Smart City Indicators: Six Fields of Action for Success (beesmart.city)</w:t>
        </w:r>
      </w:hyperlink>
      <w:r>
        <w:t xml:space="preserve"> and </w:t>
      </w:r>
      <w:hyperlink r:id="rId2" w:history="1">
        <w:r>
          <w:rPr>
            <w:rStyle w:val="Hyperlink"/>
          </w:rPr>
          <w:t>Digital public services | Shaping Europe’s digital future (europa.eu)</w:t>
        </w:r>
      </w:hyperlink>
      <w:r>
        <w:t>.</w:t>
      </w:r>
    </w:p>
  </w:footnote>
  <w:footnote w:id="3">
    <w:p w14:paraId="5CFF2DAF" w14:textId="77777777" w:rsidR="00577A70" w:rsidRDefault="00577A70" w:rsidP="00577A70">
      <w:pPr>
        <w:pStyle w:val="FootnoteText"/>
      </w:pPr>
      <w:r>
        <w:rPr>
          <w:rStyle w:val="FootnoteReference"/>
        </w:rPr>
        <w:footnoteRef/>
      </w:r>
      <w:r>
        <w:t xml:space="preserve"> </w:t>
      </w:r>
      <w:bookmarkStart w:id="4" w:name="_Hlk100750913"/>
      <w:r>
        <w:fldChar w:fldCharType="begin"/>
      </w:r>
      <w:r>
        <w:instrText xml:space="preserve"> HYPERLINK "https://rpmanetworks.com/blog/smart-water-management-what-to-know/" </w:instrText>
      </w:r>
      <w:r>
        <w:fldChar w:fldCharType="separate"/>
      </w:r>
      <w:r>
        <w:rPr>
          <w:rStyle w:val="Hyperlink"/>
        </w:rPr>
        <w:t xml:space="preserve">Smart Water Management: What You Need </w:t>
      </w:r>
      <w:proofErr w:type="gramStart"/>
      <w:r>
        <w:rPr>
          <w:rStyle w:val="Hyperlink"/>
        </w:rPr>
        <w:t>To</w:t>
      </w:r>
      <w:proofErr w:type="gramEnd"/>
      <w:r>
        <w:rPr>
          <w:rStyle w:val="Hyperlink"/>
        </w:rPr>
        <w:t xml:space="preserve"> Know | RPMANetworks</w:t>
      </w:r>
      <w:r>
        <w:fldChar w:fldCharType="end"/>
      </w:r>
      <w:r>
        <w:t xml:space="preserve"> </w:t>
      </w:r>
      <w:bookmarkEnd w:id="4"/>
    </w:p>
  </w:footnote>
  <w:footnote w:id="4">
    <w:p w14:paraId="20158247" w14:textId="77777777" w:rsidR="00E97C99" w:rsidRDefault="00E97C99" w:rsidP="00E97C99">
      <w:pPr>
        <w:pStyle w:val="FootnoteText"/>
      </w:pPr>
      <w:r>
        <w:rPr>
          <w:rStyle w:val="FootnoteReference"/>
        </w:rPr>
        <w:footnoteRef/>
      </w:r>
      <w:r>
        <w:t xml:space="preserve"> </w:t>
      </w:r>
      <w:hyperlink r:id="rId3" w:history="1">
        <w:r>
          <w:rPr>
            <w:rStyle w:val="Hyperlink"/>
          </w:rPr>
          <w:t>https://www.sciencedirect.com/science/article/pii/S0956053X23005573</w:t>
        </w:r>
      </w:hyperlink>
    </w:p>
  </w:footnote>
  <w:footnote w:id="5">
    <w:p w14:paraId="743396F6" w14:textId="77777777" w:rsidR="00E97C99" w:rsidRDefault="00E97C99" w:rsidP="00E97C99">
      <w:pPr>
        <w:pStyle w:val="FootnoteText"/>
      </w:pPr>
      <w:r>
        <w:rPr>
          <w:rStyle w:val="FootnoteReference"/>
        </w:rPr>
        <w:footnoteRef/>
      </w:r>
      <w:r>
        <w:t xml:space="preserve"> </w:t>
      </w:r>
      <w:hyperlink r:id="rId4" w:history="1">
        <w:r>
          <w:rPr>
            <w:rStyle w:val="Hyperlink"/>
          </w:rPr>
          <w:t>https://climatepromise.undp.org/news-and-stories/what-is-circular-economy-and-how-it-helps-fight-climate-change</w:t>
        </w:r>
      </w:hyperlink>
    </w:p>
  </w:footnote>
  <w:footnote w:id="6">
    <w:p w14:paraId="7A334BE8" w14:textId="77777777" w:rsidR="00E97C99" w:rsidRDefault="00E97C99" w:rsidP="00E97C99">
      <w:pPr>
        <w:pStyle w:val="FootnoteText"/>
      </w:pPr>
      <w:r>
        <w:rPr>
          <w:rStyle w:val="FootnoteReference"/>
        </w:rPr>
        <w:footnoteRef/>
      </w:r>
      <w:r>
        <w:t xml:space="preserve"> </w:t>
      </w:r>
      <w:hyperlink r:id="rId5" w:history="1">
        <w:r>
          <w:rPr>
            <w:rStyle w:val="Hyperlink"/>
          </w:rPr>
          <w:t>https://www.researchgate.net/publication/306924920_Smart_Economy_in_Smart_Cities</w:t>
        </w:r>
      </w:hyperlink>
    </w:p>
  </w:footnote>
  <w:footnote w:id="7">
    <w:p w14:paraId="1CF3FCE4" w14:textId="77777777" w:rsidR="00E97C99" w:rsidRDefault="00E97C99" w:rsidP="00E97C99">
      <w:pPr>
        <w:pStyle w:val="FootnoteText"/>
      </w:pPr>
      <w:r>
        <w:rPr>
          <w:rStyle w:val="FootnoteReference"/>
        </w:rPr>
        <w:footnoteRef/>
      </w:r>
      <w:r>
        <w:t xml:space="preserve"> </w:t>
      </w:r>
      <w:hyperlink r:id="rId6" w:history="1">
        <w:r>
          <w:rPr>
            <w:rStyle w:val="Hyperlink"/>
          </w:rPr>
          <w:t>https://www.oecd.org/cfe/regionaldevelopment/Ekins-2019-Circular-Economy-What-Why-How-Where.pdf</w:t>
        </w:r>
      </w:hyperlink>
    </w:p>
  </w:footnote>
  <w:footnote w:id="8">
    <w:p w14:paraId="6F93DD00" w14:textId="77777777" w:rsidR="00577A70" w:rsidRDefault="00577A70" w:rsidP="00577A70">
      <w:pPr>
        <w:pStyle w:val="FootnoteText"/>
      </w:pPr>
      <w:r>
        <w:rPr>
          <w:rStyle w:val="FootnoteReference"/>
        </w:rPr>
        <w:footnoteRef/>
      </w:r>
      <w:hyperlink r:id="rId7" w:history="1">
        <w:r w:rsidRPr="00F6111C">
          <w:rPr>
            <w:rStyle w:val="Hyperlink"/>
          </w:rPr>
          <w:t>https://www.researchgate.net/publication/372934843_A_Study_on_Smart_Energy_Management_Framework_Using_Cloud_Computing</w:t>
        </w:r>
      </w:hyperlink>
    </w:p>
  </w:footnote>
  <w:footnote w:id="9">
    <w:p w14:paraId="16924AC7" w14:textId="77777777" w:rsidR="00577A70" w:rsidRDefault="00577A70" w:rsidP="00577A70">
      <w:pPr>
        <w:pStyle w:val="FootnoteText"/>
      </w:pPr>
      <w:r>
        <w:rPr>
          <w:rStyle w:val="FootnoteReference"/>
        </w:rPr>
        <w:footnoteRef/>
      </w:r>
      <w:r>
        <w:t xml:space="preserve"> </w:t>
      </w:r>
      <w:hyperlink r:id="rId8" w:history="1">
        <w:r>
          <w:rPr>
            <w:rStyle w:val="Hyperlink"/>
          </w:rPr>
          <w:t>https://buildings.honeywell.com/us/en/brands/our-brands/multisite/services/energy-management</w:t>
        </w:r>
      </w:hyperlink>
    </w:p>
  </w:footnote>
  <w:footnote w:id="10">
    <w:p w14:paraId="5E32FB1C" w14:textId="77777777" w:rsidR="00577A70" w:rsidRDefault="00577A70" w:rsidP="00577A70">
      <w:pPr>
        <w:pStyle w:val="FootnoteText"/>
      </w:pPr>
      <w:r>
        <w:rPr>
          <w:rStyle w:val="FootnoteReference"/>
        </w:rPr>
        <w:footnoteRef/>
      </w:r>
      <w:r>
        <w:t xml:space="preserve"> </w:t>
      </w:r>
      <w:r w:rsidRPr="008A1BE1">
        <w:t xml:space="preserve">Maldonado Silveira Alonso Munhoz PA, da Costa Dias F, Kowal Chinelli C, Azevedo Guedes AL, </w:t>
      </w:r>
      <w:proofErr w:type="gramStart"/>
      <w:r w:rsidRPr="008A1BE1">
        <w:t>Neves</w:t>
      </w:r>
      <w:proofErr w:type="gramEnd"/>
      <w:r w:rsidRPr="008A1BE1">
        <w:t xml:space="preserve"> dos Santos JA, da Silveira e Silva W, Pereira Soares CA. Smart Mobility: The Main Drivers for Increasing the Intelligence of Urban Mobility. Sustainability. 2020; 12(24):10675. https://doi.org/10.3390/su122410675</w:t>
      </w:r>
    </w:p>
  </w:footnote>
  <w:footnote w:id="11">
    <w:p w14:paraId="0DB2C8E2" w14:textId="77777777" w:rsidR="00577A70" w:rsidRDefault="00577A70" w:rsidP="00577A70">
      <w:pPr>
        <w:pStyle w:val="FootnoteText"/>
      </w:pPr>
      <w:r>
        <w:rPr>
          <w:rStyle w:val="FootnoteReference"/>
        </w:rPr>
        <w:footnoteRef/>
      </w:r>
      <w:r>
        <w:t xml:space="preserve"> </w:t>
      </w:r>
      <w:r w:rsidRPr="000B2750">
        <w:t>https://www.aindralabs.com/what-is-intelligent-transportation-system-its-applications-and-examples/</w:t>
      </w:r>
    </w:p>
  </w:footnote>
  <w:footnote w:id="12">
    <w:p w14:paraId="5EA63900" w14:textId="77777777" w:rsidR="007951A0" w:rsidRDefault="007951A0" w:rsidP="007951A0">
      <w:pPr>
        <w:pStyle w:val="FootnoteText"/>
      </w:pPr>
      <w:r>
        <w:rPr>
          <w:rStyle w:val="FootnoteReference"/>
        </w:rPr>
        <w:footnoteRef/>
      </w:r>
      <w:r>
        <w:t xml:space="preserve"> </w:t>
      </w:r>
      <w:r w:rsidRPr="000D0380">
        <w:t>Angelidou, M., Karachaliou, E., Angelidou, T. and Stylianidis, E., 2017. Cultural Heritage In Smart City Environments. International Archives of the Photogrammetry, Remote Sensing &amp; Spatial Information Sciences, 42.</w:t>
      </w:r>
    </w:p>
  </w:footnote>
  <w:footnote w:id="13">
    <w:p w14:paraId="66558392" w14:textId="77777777" w:rsidR="007951A0" w:rsidRDefault="007951A0" w:rsidP="007951A0">
      <w:pPr>
        <w:pStyle w:val="FootnoteText"/>
      </w:pPr>
      <w:r>
        <w:rPr>
          <w:rStyle w:val="FootnoteReference"/>
        </w:rPr>
        <w:footnoteRef/>
      </w:r>
      <w:r>
        <w:t xml:space="preserve"> </w:t>
      </w:r>
      <w:hyperlink r:id="rId9" w:history="1">
        <w:r>
          <w:rPr>
            <w:rStyle w:val="Hyperlink"/>
          </w:rPr>
          <w:t>What is a Virtual Museum? | v-must</w:t>
        </w:r>
      </w:hyperlink>
      <w:r>
        <w:t xml:space="preserve"> </w:t>
      </w:r>
    </w:p>
  </w:footnote>
  <w:footnote w:id="14">
    <w:p w14:paraId="79A5655B" w14:textId="77777777" w:rsidR="007951A0" w:rsidRDefault="007951A0" w:rsidP="007951A0">
      <w:pPr>
        <w:pStyle w:val="FootnoteText"/>
      </w:pPr>
      <w:r>
        <w:rPr>
          <w:rStyle w:val="FootnoteReference"/>
        </w:rPr>
        <w:footnoteRef/>
      </w:r>
      <w:r>
        <w:t xml:space="preserve"> </w:t>
      </w:r>
      <w:hyperlink r:id="rId10" w:history="1">
        <w:r>
          <w:rPr>
            <w:rStyle w:val="Hyperlink"/>
          </w:rPr>
          <w:t>Museums (ubt-uni.net)</w:t>
        </w:r>
      </w:hyperlink>
      <w:r>
        <w:t xml:space="preserve"> </w:t>
      </w:r>
    </w:p>
  </w:footnote>
  <w:footnote w:id="15">
    <w:p w14:paraId="592E54C9" w14:textId="77777777" w:rsidR="007951A0" w:rsidRDefault="007951A0" w:rsidP="007951A0">
      <w:pPr>
        <w:pStyle w:val="FootnoteText"/>
      </w:pPr>
      <w:r>
        <w:rPr>
          <w:rStyle w:val="FootnoteReference"/>
        </w:rPr>
        <w:footnoteRef/>
      </w:r>
      <w:r>
        <w:t xml:space="preserve"> </w:t>
      </w:r>
      <w:hyperlink r:id="rId11" w:history="1">
        <w:r>
          <w:rPr>
            <w:rStyle w:val="Hyperlink"/>
          </w:rPr>
          <w:t>Museums (ubt-uni.net)</w:t>
        </w:r>
      </w:hyperlink>
    </w:p>
  </w:footnote>
  <w:footnote w:id="16">
    <w:p w14:paraId="37E65CBC" w14:textId="77777777" w:rsidR="007951A0" w:rsidRDefault="007951A0" w:rsidP="007951A0">
      <w:pPr>
        <w:pStyle w:val="FootnoteText"/>
      </w:pPr>
      <w:r>
        <w:rPr>
          <w:rStyle w:val="FootnoteReference"/>
        </w:rPr>
        <w:footnoteRef/>
      </w:r>
      <w:r>
        <w:t xml:space="preserve"> </w:t>
      </w:r>
      <w:hyperlink r:id="rId12" w:history="1">
        <w:r>
          <w:rPr>
            <w:rStyle w:val="Hyperlink"/>
          </w:rPr>
          <w:t>Information and communication technologies developing smart economies | The Sunday News</w:t>
        </w:r>
      </w:hyperlink>
    </w:p>
  </w:footnote>
  <w:footnote w:id="17">
    <w:p w14:paraId="1B805AFC" w14:textId="77777777" w:rsidR="007951A0" w:rsidRDefault="007951A0" w:rsidP="007951A0">
      <w:pPr>
        <w:pStyle w:val="FootnoteText"/>
      </w:pPr>
      <w:r>
        <w:rPr>
          <w:rStyle w:val="FootnoteReference"/>
        </w:rPr>
        <w:footnoteRef/>
      </w:r>
      <w:r>
        <w:t xml:space="preserve"> </w:t>
      </w:r>
      <w:hyperlink r:id="rId13" w:history="1">
        <w:r>
          <w:rPr>
            <w:rStyle w:val="Hyperlink"/>
          </w:rPr>
          <w:t>Digital Social Innovation for Better Connected Government: The Case of Republic of Macedonia: Government &amp; Law Book Chapter | IGI Global (igi-global.com)</w:t>
        </w:r>
      </w:hyperlink>
      <w:r>
        <w:t xml:space="preserve"> </w:t>
      </w:r>
    </w:p>
  </w:footnote>
  <w:footnote w:id="18">
    <w:p w14:paraId="262F425A" w14:textId="77777777" w:rsidR="007951A0" w:rsidRDefault="007951A0" w:rsidP="007951A0">
      <w:pPr>
        <w:pStyle w:val="FootnoteText"/>
      </w:pPr>
      <w:r>
        <w:rPr>
          <w:rStyle w:val="FootnoteReference"/>
        </w:rPr>
        <w:footnoteRef/>
      </w:r>
      <w:r>
        <w:t xml:space="preserve"> </w:t>
      </w:r>
      <w:bookmarkStart w:id="6" w:name="_Hlk100760300"/>
      <w:r>
        <w:fldChar w:fldCharType="begin"/>
      </w:r>
      <w:r>
        <w:instrText xml:space="preserve"> HYPERLINK "https://web.ua.es/en/smart/smart-economy-economia-inteligente.html" </w:instrText>
      </w:r>
      <w:r>
        <w:fldChar w:fldCharType="separate"/>
      </w:r>
      <w:r>
        <w:rPr>
          <w:rStyle w:val="Hyperlink"/>
        </w:rPr>
        <w:t xml:space="preserve">Smart Economy: Economía </w:t>
      </w:r>
      <w:proofErr w:type="spellStart"/>
      <w:r>
        <w:rPr>
          <w:rStyle w:val="Hyperlink"/>
        </w:rPr>
        <w:t>Inteligente</w:t>
      </w:r>
      <w:proofErr w:type="spellEnd"/>
      <w:r>
        <w:rPr>
          <w:rStyle w:val="Hyperlink"/>
        </w:rPr>
        <w:t>. UA Smart University</w:t>
      </w:r>
      <w:r>
        <w:fldChar w:fldCharType="end"/>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375"/>
    <w:multiLevelType w:val="hybridMultilevel"/>
    <w:tmpl w:val="7E669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07A"/>
    <w:multiLevelType w:val="multilevel"/>
    <w:tmpl w:val="0C2A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F6208"/>
    <w:multiLevelType w:val="multilevel"/>
    <w:tmpl w:val="4290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B5DE2"/>
    <w:multiLevelType w:val="multilevel"/>
    <w:tmpl w:val="06F6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C67EA"/>
    <w:multiLevelType w:val="multilevel"/>
    <w:tmpl w:val="7DFC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5407A"/>
    <w:multiLevelType w:val="hybridMultilevel"/>
    <w:tmpl w:val="3A9AB318"/>
    <w:lvl w:ilvl="0" w:tplc="33FCBF8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918"/>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2D1A79"/>
    <w:multiLevelType w:val="multilevel"/>
    <w:tmpl w:val="196C9D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C127C"/>
    <w:multiLevelType w:val="multilevel"/>
    <w:tmpl w:val="9870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C29D7"/>
    <w:multiLevelType w:val="multilevel"/>
    <w:tmpl w:val="C64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35B0C"/>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C44943"/>
    <w:multiLevelType w:val="hybridMultilevel"/>
    <w:tmpl w:val="13005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67200"/>
    <w:multiLevelType w:val="multilevel"/>
    <w:tmpl w:val="5EE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72085"/>
    <w:multiLevelType w:val="hybridMultilevel"/>
    <w:tmpl w:val="75720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B4F74"/>
    <w:multiLevelType w:val="hybridMultilevel"/>
    <w:tmpl w:val="30CA1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B558D"/>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2F4585"/>
    <w:multiLevelType w:val="multilevel"/>
    <w:tmpl w:val="A20C2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77FF5"/>
    <w:multiLevelType w:val="hybridMultilevel"/>
    <w:tmpl w:val="0C0C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C4814"/>
    <w:multiLevelType w:val="hybridMultilevel"/>
    <w:tmpl w:val="E2E87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D629B"/>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E80BEE"/>
    <w:multiLevelType w:val="multilevel"/>
    <w:tmpl w:val="C6E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643F2"/>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9A67A3"/>
    <w:multiLevelType w:val="multilevel"/>
    <w:tmpl w:val="69E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27EAB"/>
    <w:multiLevelType w:val="hybridMultilevel"/>
    <w:tmpl w:val="894CC10C"/>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5CF035B8"/>
    <w:multiLevelType w:val="hybridMultilevel"/>
    <w:tmpl w:val="049C4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9496C"/>
    <w:multiLevelType w:val="multilevel"/>
    <w:tmpl w:val="D37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04900"/>
    <w:multiLevelType w:val="hybridMultilevel"/>
    <w:tmpl w:val="9F003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83619"/>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2855B8"/>
    <w:multiLevelType w:val="multilevel"/>
    <w:tmpl w:val="6A281E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372B10"/>
    <w:multiLevelType w:val="multilevel"/>
    <w:tmpl w:val="5FE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AF3957"/>
    <w:multiLevelType w:val="hybridMultilevel"/>
    <w:tmpl w:val="90DA9C38"/>
    <w:lvl w:ilvl="0" w:tplc="E566FA1C">
      <w:numFmt w:val="bullet"/>
      <w:lvlText w:val="-"/>
      <w:lvlJc w:val="left"/>
      <w:pPr>
        <w:ind w:left="720" w:hanging="360"/>
      </w:pPr>
      <w:rPr>
        <w:rFonts w:ascii="Calibri" w:eastAsiaTheme="minorEastAsia"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903C4"/>
    <w:multiLevelType w:val="multilevel"/>
    <w:tmpl w:val="4B0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47EBD"/>
    <w:multiLevelType w:val="multilevel"/>
    <w:tmpl w:val="E90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F2A7F"/>
    <w:multiLevelType w:val="hybridMultilevel"/>
    <w:tmpl w:val="2548B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A409B"/>
    <w:multiLevelType w:val="multilevel"/>
    <w:tmpl w:val="8386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020D2"/>
    <w:multiLevelType w:val="hybridMultilevel"/>
    <w:tmpl w:val="96281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31E4F"/>
    <w:multiLevelType w:val="hybridMultilevel"/>
    <w:tmpl w:val="20748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389768">
    <w:abstractNumId w:val="25"/>
  </w:num>
  <w:num w:numId="2" w16cid:durableId="45297669">
    <w:abstractNumId w:val="32"/>
  </w:num>
  <w:num w:numId="3" w16cid:durableId="204221386">
    <w:abstractNumId w:val="29"/>
  </w:num>
  <w:num w:numId="4" w16cid:durableId="2100520082">
    <w:abstractNumId w:val="8"/>
  </w:num>
  <w:num w:numId="5" w16cid:durableId="2114590510">
    <w:abstractNumId w:val="1"/>
  </w:num>
  <w:num w:numId="6" w16cid:durableId="300041512">
    <w:abstractNumId w:val="31"/>
  </w:num>
  <w:num w:numId="7" w16cid:durableId="422260732">
    <w:abstractNumId w:val="22"/>
  </w:num>
  <w:num w:numId="8" w16cid:durableId="357007167">
    <w:abstractNumId w:val="2"/>
  </w:num>
  <w:num w:numId="9" w16cid:durableId="1985044722">
    <w:abstractNumId w:val="34"/>
  </w:num>
  <w:num w:numId="10" w16cid:durableId="825514728">
    <w:abstractNumId w:val="16"/>
  </w:num>
  <w:num w:numId="11" w16cid:durableId="101849678">
    <w:abstractNumId w:val="7"/>
  </w:num>
  <w:num w:numId="12" w16cid:durableId="1309244345">
    <w:abstractNumId w:val="15"/>
  </w:num>
  <w:num w:numId="13" w16cid:durableId="1538929798">
    <w:abstractNumId w:val="18"/>
  </w:num>
  <w:num w:numId="14" w16cid:durableId="515001928">
    <w:abstractNumId w:val="6"/>
  </w:num>
  <w:num w:numId="15" w16cid:durableId="1876582117">
    <w:abstractNumId w:val="21"/>
  </w:num>
  <w:num w:numId="16" w16cid:durableId="1137332095">
    <w:abstractNumId w:val="28"/>
  </w:num>
  <w:num w:numId="17" w16cid:durableId="1017273459">
    <w:abstractNumId w:val="26"/>
  </w:num>
  <w:num w:numId="18" w16cid:durableId="1347245923">
    <w:abstractNumId w:val="23"/>
  </w:num>
  <w:num w:numId="19" w16cid:durableId="918754881">
    <w:abstractNumId w:val="35"/>
  </w:num>
  <w:num w:numId="20" w16cid:durableId="270554376">
    <w:abstractNumId w:val="17"/>
  </w:num>
  <w:num w:numId="21" w16cid:durableId="1399327703">
    <w:abstractNumId w:val="13"/>
  </w:num>
  <w:num w:numId="22" w16cid:durableId="1055737384">
    <w:abstractNumId w:val="0"/>
  </w:num>
  <w:num w:numId="23" w16cid:durableId="402993105">
    <w:abstractNumId w:val="24"/>
  </w:num>
  <w:num w:numId="24" w16cid:durableId="1917743325">
    <w:abstractNumId w:val="11"/>
  </w:num>
  <w:num w:numId="25" w16cid:durableId="1977947227">
    <w:abstractNumId w:val="36"/>
  </w:num>
  <w:num w:numId="26" w16cid:durableId="860972944">
    <w:abstractNumId w:val="10"/>
  </w:num>
  <w:num w:numId="27" w16cid:durableId="683749799">
    <w:abstractNumId w:val="33"/>
  </w:num>
  <w:num w:numId="28" w16cid:durableId="464011785">
    <w:abstractNumId w:val="19"/>
  </w:num>
  <w:num w:numId="29" w16cid:durableId="739521235">
    <w:abstractNumId w:val="27"/>
  </w:num>
  <w:num w:numId="30" w16cid:durableId="1225336310">
    <w:abstractNumId w:val="30"/>
  </w:num>
  <w:num w:numId="31" w16cid:durableId="1192065647">
    <w:abstractNumId w:val="5"/>
  </w:num>
  <w:num w:numId="32" w16cid:durableId="1103497269">
    <w:abstractNumId w:val="12"/>
  </w:num>
  <w:num w:numId="33" w16cid:durableId="1787698725">
    <w:abstractNumId w:val="3"/>
  </w:num>
  <w:num w:numId="34" w16cid:durableId="131023045">
    <w:abstractNumId w:val="9"/>
  </w:num>
  <w:num w:numId="35" w16cid:durableId="92172994">
    <w:abstractNumId w:val="4"/>
  </w:num>
  <w:num w:numId="36" w16cid:durableId="187261720">
    <w:abstractNumId w:val="20"/>
  </w:num>
  <w:num w:numId="37" w16cid:durableId="792401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6B"/>
    <w:rsid w:val="00015B85"/>
    <w:rsid w:val="00022FDC"/>
    <w:rsid w:val="000A55EF"/>
    <w:rsid w:val="000C28DB"/>
    <w:rsid w:val="000D278B"/>
    <w:rsid w:val="000F4A82"/>
    <w:rsid w:val="00121109"/>
    <w:rsid w:val="0016420B"/>
    <w:rsid w:val="00165943"/>
    <w:rsid w:val="001A099E"/>
    <w:rsid w:val="001D75BB"/>
    <w:rsid w:val="002054AC"/>
    <w:rsid w:val="00215C98"/>
    <w:rsid w:val="00276A42"/>
    <w:rsid w:val="00295EBA"/>
    <w:rsid w:val="002A1135"/>
    <w:rsid w:val="002A56C2"/>
    <w:rsid w:val="0035452F"/>
    <w:rsid w:val="003559D8"/>
    <w:rsid w:val="003B0E10"/>
    <w:rsid w:val="003B63D3"/>
    <w:rsid w:val="003D6ABF"/>
    <w:rsid w:val="0042546B"/>
    <w:rsid w:val="00471C03"/>
    <w:rsid w:val="00482E2A"/>
    <w:rsid w:val="00484C60"/>
    <w:rsid w:val="004A16F2"/>
    <w:rsid w:val="004E65BF"/>
    <w:rsid w:val="005251DE"/>
    <w:rsid w:val="00526077"/>
    <w:rsid w:val="00531728"/>
    <w:rsid w:val="00537F9F"/>
    <w:rsid w:val="00541DC7"/>
    <w:rsid w:val="00547FC0"/>
    <w:rsid w:val="00577A70"/>
    <w:rsid w:val="00595485"/>
    <w:rsid w:val="005B2167"/>
    <w:rsid w:val="005C5267"/>
    <w:rsid w:val="005C756A"/>
    <w:rsid w:val="005F7033"/>
    <w:rsid w:val="00602C12"/>
    <w:rsid w:val="006421DC"/>
    <w:rsid w:val="00685C6F"/>
    <w:rsid w:val="00691544"/>
    <w:rsid w:val="00696093"/>
    <w:rsid w:val="006E0349"/>
    <w:rsid w:val="006F28A4"/>
    <w:rsid w:val="006F3495"/>
    <w:rsid w:val="007317C2"/>
    <w:rsid w:val="00751BE3"/>
    <w:rsid w:val="00754261"/>
    <w:rsid w:val="00786FCB"/>
    <w:rsid w:val="007951A0"/>
    <w:rsid w:val="007C6B67"/>
    <w:rsid w:val="007D4556"/>
    <w:rsid w:val="007E2352"/>
    <w:rsid w:val="007F6233"/>
    <w:rsid w:val="00830EBA"/>
    <w:rsid w:val="008738B3"/>
    <w:rsid w:val="008A7775"/>
    <w:rsid w:val="008B216C"/>
    <w:rsid w:val="008C60E0"/>
    <w:rsid w:val="008E4B83"/>
    <w:rsid w:val="00902AAE"/>
    <w:rsid w:val="009C09AB"/>
    <w:rsid w:val="009C2862"/>
    <w:rsid w:val="00A00245"/>
    <w:rsid w:val="00A174BA"/>
    <w:rsid w:val="00A76440"/>
    <w:rsid w:val="00A76B01"/>
    <w:rsid w:val="00A9667A"/>
    <w:rsid w:val="00AC6043"/>
    <w:rsid w:val="00AD6B40"/>
    <w:rsid w:val="00B14082"/>
    <w:rsid w:val="00B27B1F"/>
    <w:rsid w:val="00B8145B"/>
    <w:rsid w:val="00BF4B46"/>
    <w:rsid w:val="00C052A8"/>
    <w:rsid w:val="00C20EEE"/>
    <w:rsid w:val="00D001BC"/>
    <w:rsid w:val="00D4468E"/>
    <w:rsid w:val="00D46669"/>
    <w:rsid w:val="00D67E00"/>
    <w:rsid w:val="00D757E1"/>
    <w:rsid w:val="00D81C14"/>
    <w:rsid w:val="00D94C7F"/>
    <w:rsid w:val="00DA4CB0"/>
    <w:rsid w:val="00DB126F"/>
    <w:rsid w:val="00DC54D2"/>
    <w:rsid w:val="00E9392A"/>
    <w:rsid w:val="00E97C99"/>
    <w:rsid w:val="00EB5D07"/>
    <w:rsid w:val="00ED3035"/>
    <w:rsid w:val="00ED3B6B"/>
    <w:rsid w:val="00F04568"/>
    <w:rsid w:val="00F302A4"/>
    <w:rsid w:val="00FE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476A"/>
  <w15:chartTrackingRefBased/>
  <w15:docId w15:val="{4793487D-8AF9-4C8A-A534-34FB08DF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25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25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46B"/>
    <w:rPr>
      <w:rFonts w:eastAsiaTheme="majorEastAsia" w:cstheme="majorBidi"/>
      <w:color w:val="272727" w:themeColor="text1" w:themeTint="D8"/>
    </w:rPr>
  </w:style>
  <w:style w:type="paragraph" w:styleId="Title">
    <w:name w:val="Title"/>
    <w:basedOn w:val="Normal"/>
    <w:next w:val="Normal"/>
    <w:link w:val="TitleChar"/>
    <w:uiPriority w:val="10"/>
    <w:qFormat/>
    <w:rsid w:val="0042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46B"/>
    <w:pPr>
      <w:spacing w:before="160"/>
      <w:jc w:val="center"/>
    </w:pPr>
    <w:rPr>
      <w:i/>
      <w:iCs/>
      <w:color w:val="404040" w:themeColor="text1" w:themeTint="BF"/>
    </w:rPr>
  </w:style>
  <w:style w:type="character" w:customStyle="1" w:styleId="QuoteChar">
    <w:name w:val="Quote Char"/>
    <w:basedOn w:val="DefaultParagraphFont"/>
    <w:link w:val="Quote"/>
    <w:uiPriority w:val="29"/>
    <w:rsid w:val="0042546B"/>
    <w:rPr>
      <w:i/>
      <w:iCs/>
      <w:color w:val="404040" w:themeColor="text1" w:themeTint="BF"/>
    </w:rPr>
  </w:style>
  <w:style w:type="paragraph" w:styleId="ListParagraph">
    <w:name w:val="List Paragraph"/>
    <w:basedOn w:val="Normal"/>
    <w:uiPriority w:val="34"/>
    <w:qFormat/>
    <w:rsid w:val="0042546B"/>
    <w:pPr>
      <w:ind w:left="720"/>
      <w:contextualSpacing/>
    </w:pPr>
  </w:style>
  <w:style w:type="character" w:styleId="IntenseEmphasis">
    <w:name w:val="Intense Emphasis"/>
    <w:basedOn w:val="DefaultParagraphFont"/>
    <w:uiPriority w:val="21"/>
    <w:qFormat/>
    <w:rsid w:val="0042546B"/>
    <w:rPr>
      <w:i/>
      <w:iCs/>
      <w:color w:val="2F5496" w:themeColor="accent1" w:themeShade="BF"/>
    </w:rPr>
  </w:style>
  <w:style w:type="paragraph" w:styleId="IntenseQuote">
    <w:name w:val="Intense Quote"/>
    <w:basedOn w:val="Normal"/>
    <w:next w:val="Normal"/>
    <w:link w:val="IntenseQuoteChar"/>
    <w:uiPriority w:val="30"/>
    <w:qFormat/>
    <w:rsid w:val="00425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46B"/>
    <w:rPr>
      <w:i/>
      <w:iCs/>
      <w:color w:val="2F5496" w:themeColor="accent1" w:themeShade="BF"/>
    </w:rPr>
  </w:style>
  <w:style w:type="character" w:styleId="IntenseReference">
    <w:name w:val="Intense Reference"/>
    <w:basedOn w:val="DefaultParagraphFont"/>
    <w:uiPriority w:val="32"/>
    <w:qFormat/>
    <w:rsid w:val="0042546B"/>
    <w:rPr>
      <w:b/>
      <w:bCs/>
      <w:smallCaps/>
      <w:color w:val="2F5496" w:themeColor="accent1" w:themeShade="BF"/>
      <w:spacing w:val="5"/>
    </w:rPr>
  </w:style>
  <w:style w:type="character" w:styleId="Hyperlink">
    <w:name w:val="Hyperlink"/>
    <w:basedOn w:val="DefaultParagraphFont"/>
    <w:uiPriority w:val="99"/>
    <w:unhideWhenUsed/>
    <w:rsid w:val="000F4A82"/>
    <w:rPr>
      <w:color w:val="0563C1" w:themeColor="hyperlink"/>
      <w:u w:val="single"/>
    </w:rPr>
  </w:style>
  <w:style w:type="character" w:styleId="UnresolvedMention">
    <w:name w:val="Unresolved Mention"/>
    <w:basedOn w:val="DefaultParagraphFont"/>
    <w:uiPriority w:val="99"/>
    <w:semiHidden/>
    <w:unhideWhenUsed/>
    <w:rsid w:val="000F4A82"/>
    <w:rPr>
      <w:color w:val="605E5C"/>
      <w:shd w:val="clear" w:color="auto" w:fill="E1DFDD"/>
    </w:rPr>
  </w:style>
  <w:style w:type="paragraph" w:styleId="Header">
    <w:name w:val="header"/>
    <w:basedOn w:val="Normal"/>
    <w:link w:val="HeaderChar"/>
    <w:uiPriority w:val="99"/>
    <w:unhideWhenUsed/>
    <w:rsid w:val="00484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C60"/>
  </w:style>
  <w:style w:type="paragraph" w:styleId="Footer">
    <w:name w:val="footer"/>
    <w:basedOn w:val="Normal"/>
    <w:link w:val="FooterChar"/>
    <w:uiPriority w:val="99"/>
    <w:unhideWhenUsed/>
    <w:rsid w:val="00484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C60"/>
  </w:style>
  <w:style w:type="character" w:styleId="FootnoteReference">
    <w:name w:val="footnote reference"/>
    <w:basedOn w:val="DefaultParagraphFont"/>
    <w:uiPriority w:val="99"/>
    <w:semiHidden/>
    <w:unhideWhenUsed/>
    <w:rsid w:val="00577A70"/>
    <w:rPr>
      <w:vertAlign w:val="superscript"/>
    </w:rPr>
  </w:style>
  <w:style w:type="paragraph" w:styleId="FootnoteText">
    <w:name w:val="footnote text"/>
    <w:basedOn w:val="Normal"/>
    <w:link w:val="FootnoteTextChar"/>
    <w:uiPriority w:val="99"/>
    <w:unhideWhenUsed/>
    <w:rsid w:val="00577A70"/>
    <w:pPr>
      <w:spacing w:before="120" w:after="0" w:line="240" w:lineRule="auto"/>
      <w:jc w:val="both"/>
    </w:pPr>
    <w:rPr>
      <w:rFonts w:ascii="Adobe Garamond Pro" w:hAnsi="Adobe Garamond Pro"/>
      <w:color w:val="1F3864" w:themeColor="accent1" w:themeShade="80"/>
      <w:kern w:val="0"/>
      <w:sz w:val="20"/>
      <w:szCs w:val="20"/>
      <w14:ligatures w14:val="none"/>
    </w:rPr>
  </w:style>
  <w:style w:type="character" w:customStyle="1" w:styleId="FootnoteTextChar">
    <w:name w:val="Footnote Text Char"/>
    <w:basedOn w:val="DefaultParagraphFont"/>
    <w:link w:val="FootnoteText"/>
    <w:uiPriority w:val="99"/>
    <w:rsid w:val="00577A70"/>
    <w:rPr>
      <w:rFonts w:ascii="Adobe Garamond Pro" w:hAnsi="Adobe Garamond Pro"/>
      <w:color w:val="1F3864" w:themeColor="accent1" w:themeShade="80"/>
      <w:kern w:val="0"/>
      <w:sz w:val="20"/>
      <w:szCs w:val="20"/>
      <w14:ligatures w14:val="none"/>
    </w:rPr>
  </w:style>
  <w:style w:type="character" w:styleId="Strong">
    <w:name w:val="Strong"/>
    <w:basedOn w:val="DefaultParagraphFont"/>
    <w:uiPriority w:val="22"/>
    <w:qFormat/>
    <w:rsid w:val="00577A70"/>
    <w:rPr>
      <w:b/>
      <w:bCs/>
    </w:rPr>
  </w:style>
  <w:style w:type="table" w:styleId="TableGrid">
    <w:name w:val="Table Grid"/>
    <w:basedOn w:val="TableNormal"/>
    <w:uiPriority w:val="39"/>
    <w:rsid w:val="004E65BF"/>
    <w:pPr>
      <w:spacing w:after="0" w:line="240" w:lineRule="auto"/>
      <w:jc w:val="both"/>
    </w:pPr>
    <w:rPr>
      <w:rFonts w:eastAsiaTheme="minorEastAsia"/>
      <w:sz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0493">
      <w:bodyDiv w:val="1"/>
      <w:marLeft w:val="0"/>
      <w:marRight w:val="0"/>
      <w:marTop w:val="0"/>
      <w:marBottom w:val="0"/>
      <w:divBdr>
        <w:top w:val="none" w:sz="0" w:space="0" w:color="auto"/>
        <w:left w:val="none" w:sz="0" w:space="0" w:color="auto"/>
        <w:bottom w:val="none" w:sz="0" w:space="0" w:color="auto"/>
        <w:right w:val="none" w:sz="0" w:space="0" w:color="auto"/>
      </w:divBdr>
    </w:div>
    <w:div w:id="219830168">
      <w:bodyDiv w:val="1"/>
      <w:marLeft w:val="0"/>
      <w:marRight w:val="0"/>
      <w:marTop w:val="0"/>
      <w:marBottom w:val="0"/>
      <w:divBdr>
        <w:top w:val="none" w:sz="0" w:space="0" w:color="auto"/>
        <w:left w:val="none" w:sz="0" w:space="0" w:color="auto"/>
        <w:bottom w:val="none" w:sz="0" w:space="0" w:color="auto"/>
        <w:right w:val="none" w:sz="0" w:space="0" w:color="auto"/>
      </w:divBdr>
    </w:div>
    <w:div w:id="263848040">
      <w:bodyDiv w:val="1"/>
      <w:marLeft w:val="0"/>
      <w:marRight w:val="0"/>
      <w:marTop w:val="0"/>
      <w:marBottom w:val="0"/>
      <w:divBdr>
        <w:top w:val="none" w:sz="0" w:space="0" w:color="auto"/>
        <w:left w:val="none" w:sz="0" w:space="0" w:color="auto"/>
        <w:bottom w:val="none" w:sz="0" w:space="0" w:color="auto"/>
        <w:right w:val="none" w:sz="0" w:space="0" w:color="auto"/>
      </w:divBdr>
    </w:div>
    <w:div w:id="480540778">
      <w:bodyDiv w:val="1"/>
      <w:marLeft w:val="0"/>
      <w:marRight w:val="0"/>
      <w:marTop w:val="0"/>
      <w:marBottom w:val="0"/>
      <w:divBdr>
        <w:top w:val="none" w:sz="0" w:space="0" w:color="auto"/>
        <w:left w:val="none" w:sz="0" w:space="0" w:color="auto"/>
        <w:bottom w:val="none" w:sz="0" w:space="0" w:color="auto"/>
        <w:right w:val="none" w:sz="0" w:space="0" w:color="auto"/>
      </w:divBdr>
      <w:divsChild>
        <w:div w:id="2087728290">
          <w:marLeft w:val="0"/>
          <w:marRight w:val="0"/>
          <w:marTop w:val="0"/>
          <w:marBottom w:val="0"/>
          <w:divBdr>
            <w:top w:val="none" w:sz="0" w:space="0" w:color="auto"/>
            <w:left w:val="none" w:sz="0" w:space="0" w:color="auto"/>
            <w:bottom w:val="none" w:sz="0" w:space="0" w:color="auto"/>
            <w:right w:val="none" w:sz="0" w:space="0" w:color="auto"/>
          </w:divBdr>
        </w:div>
        <w:div w:id="1044869876">
          <w:marLeft w:val="0"/>
          <w:marRight w:val="0"/>
          <w:marTop w:val="0"/>
          <w:marBottom w:val="0"/>
          <w:divBdr>
            <w:top w:val="none" w:sz="0" w:space="0" w:color="auto"/>
            <w:left w:val="none" w:sz="0" w:space="0" w:color="auto"/>
            <w:bottom w:val="none" w:sz="0" w:space="0" w:color="auto"/>
            <w:right w:val="none" w:sz="0" w:space="0" w:color="auto"/>
          </w:divBdr>
        </w:div>
      </w:divsChild>
    </w:div>
    <w:div w:id="782848969">
      <w:bodyDiv w:val="1"/>
      <w:marLeft w:val="0"/>
      <w:marRight w:val="0"/>
      <w:marTop w:val="0"/>
      <w:marBottom w:val="0"/>
      <w:divBdr>
        <w:top w:val="none" w:sz="0" w:space="0" w:color="auto"/>
        <w:left w:val="none" w:sz="0" w:space="0" w:color="auto"/>
        <w:bottom w:val="none" w:sz="0" w:space="0" w:color="auto"/>
        <w:right w:val="none" w:sz="0" w:space="0" w:color="auto"/>
      </w:divBdr>
    </w:div>
    <w:div w:id="806897443">
      <w:bodyDiv w:val="1"/>
      <w:marLeft w:val="0"/>
      <w:marRight w:val="0"/>
      <w:marTop w:val="0"/>
      <w:marBottom w:val="0"/>
      <w:divBdr>
        <w:top w:val="none" w:sz="0" w:space="0" w:color="auto"/>
        <w:left w:val="none" w:sz="0" w:space="0" w:color="auto"/>
        <w:bottom w:val="none" w:sz="0" w:space="0" w:color="auto"/>
        <w:right w:val="none" w:sz="0" w:space="0" w:color="auto"/>
      </w:divBdr>
    </w:div>
    <w:div w:id="1152722201">
      <w:bodyDiv w:val="1"/>
      <w:marLeft w:val="0"/>
      <w:marRight w:val="0"/>
      <w:marTop w:val="0"/>
      <w:marBottom w:val="0"/>
      <w:divBdr>
        <w:top w:val="none" w:sz="0" w:space="0" w:color="auto"/>
        <w:left w:val="none" w:sz="0" w:space="0" w:color="auto"/>
        <w:bottom w:val="none" w:sz="0" w:space="0" w:color="auto"/>
        <w:right w:val="none" w:sz="0" w:space="0" w:color="auto"/>
      </w:divBdr>
    </w:div>
    <w:div w:id="1310861852">
      <w:bodyDiv w:val="1"/>
      <w:marLeft w:val="0"/>
      <w:marRight w:val="0"/>
      <w:marTop w:val="0"/>
      <w:marBottom w:val="0"/>
      <w:divBdr>
        <w:top w:val="none" w:sz="0" w:space="0" w:color="auto"/>
        <w:left w:val="none" w:sz="0" w:space="0" w:color="auto"/>
        <w:bottom w:val="none" w:sz="0" w:space="0" w:color="auto"/>
        <w:right w:val="none" w:sz="0" w:space="0" w:color="auto"/>
      </w:divBdr>
    </w:div>
    <w:div w:id="1520005240">
      <w:bodyDiv w:val="1"/>
      <w:marLeft w:val="0"/>
      <w:marRight w:val="0"/>
      <w:marTop w:val="0"/>
      <w:marBottom w:val="0"/>
      <w:divBdr>
        <w:top w:val="none" w:sz="0" w:space="0" w:color="auto"/>
        <w:left w:val="none" w:sz="0" w:space="0" w:color="auto"/>
        <w:bottom w:val="none" w:sz="0" w:space="0" w:color="auto"/>
        <w:right w:val="none" w:sz="0" w:space="0" w:color="auto"/>
      </w:divBdr>
    </w:div>
    <w:div w:id="1523740958">
      <w:bodyDiv w:val="1"/>
      <w:marLeft w:val="0"/>
      <w:marRight w:val="0"/>
      <w:marTop w:val="0"/>
      <w:marBottom w:val="0"/>
      <w:divBdr>
        <w:top w:val="none" w:sz="0" w:space="0" w:color="auto"/>
        <w:left w:val="none" w:sz="0" w:space="0" w:color="auto"/>
        <w:bottom w:val="none" w:sz="0" w:space="0" w:color="auto"/>
        <w:right w:val="none" w:sz="0" w:space="0" w:color="auto"/>
      </w:divBdr>
    </w:div>
    <w:div w:id="1574660324">
      <w:bodyDiv w:val="1"/>
      <w:marLeft w:val="0"/>
      <w:marRight w:val="0"/>
      <w:marTop w:val="0"/>
      <w:marBottom w:val="0"/>
      <w:divBdr>
        <w:top w:val="none" w:sz="0" w:space="0" w:color="auto"/>
        <w:left w:val="none" w:sz="0" w:space="0" w:color="auto"/>
        <w:bottom w:val="none" w:sz="0" w:space="0" w:color="auto"/>
        <w:right w:val="none" w:sz="0" w:space="0" w:color="auto"/>
      </w:divBdr>
    </w:div>
    <w:div w:id="1584989063">
      <w:bodyDiv w:val="1"/>
      <w:marLeft w:val="0"/>
      <w:marRight w:val="0"/>
      <w:marTop w:val="0"/>
      <w:marBottom w:val="0"/>
      <w:divBdr>
        <w:top w:val="none" w:sz="0" w:space="0" w:color="auto"/>
        <w:left w:val="none" w:sz="0" w:space="0" w:color="auto"/>
        <w:bottom w:val="none" w:sz="0" w:space="0" w:color="auto"/>
        <w:right w:val="none" w:sz="0" w:space="0" w:color="auto"/>
      </w:divBdr>
    </w:div>
    <w:div w:id="1733432079">
      <w:bodyDiv w:val="1"/>
      <w:marLeft w:val="0"/>
      <w:marRight w:val="0"/>
      <w:marTop w:val="0"/>
      <w:marBottom w:val="0"/>
      <w:divBdr>
        <w:top w:val="none" w:sz="0" w:space="0" w:color="auto"/>
        <w:left w:val="none" w:sz="0" w:space="0" w:color="auto"/>
        <w:bottom w:val="none" w:sz="0" w:space="0" w:color="auto"/>
        <w:right w:val="none" w:sz="0" w:space="0" w:color="auto"/>
      </w:divBdr>
    </w:div>
    <w:div w:id="1743602614">
      <w:bodyDiv w:val="1"/>
      <w:marLeft w:val="0"/>
      <w:marRight w:val="0"/>
      <w:marTop w:val="0"/>
      <w:marBottom w:val="0"/>
      <w:divBdr>
        <w:top w:val="none" w:sz="0" w:space="0" w:color="auto"/>
        <w:left w:val="none" w:sz="0" w:space="0" w:color="auto"/>
        <w:bottom w:val="none" w:sz="0" w:space="0" w:color="auto"/>
        <w:right w:val="none" w:sz="0" w:space="0" w:color="auto"/>
      </w:divBdr>
    </w:div>
    <w:div w:id="1743792561">
      <w:bodyDiv w:val="1"/>
      <w:marLeft w:val="0"/>
      <w:marRight w:val="0"/>
      <w:marTop w:val="0"/>
      <w:marBottom w:val="0"/>
      <w:divBdr>
        <w:top w:val="none" w:sz="0" w:space="0" w:color="auto"/>
        <w:left w:val="none" w:sz="0" w:space="0" w:color="auto"/>
        <w:bottom w:val="none" w:sz="0" w:space="0" w:color="auto"/>
        <w:right w:val="none" w:sz="0" w:space="0" w:color="auto"/>
      </w:divBdr>
    </w:div>
    <w:div w:id="1878200512">
      <w:bodyDiv w:val="1"/>
      <w:marLeft w:val="0"/>
      <w:marRight w:val="0"/>
      <w:marTop w:val="0"/>
      <w:marBottom w:val="0"/>
      <w:divBdr>
        <w:top w:val="none" w:sz="0" w:space="0" w:color="auto"/>
        <w:left w:val="none" w:sz="0" w:space="0" w:color="auto"/>
        <w:bottom w:val="none" w:sz="0" w:space="0" w:color="auto"/>
        <w:right w:val="none" w:sz="0" w:space="0" w:color="auto"/>
      </w:divBdr>
      <w:divsChild>
        <w:div w:id="53506393">
          <w:marLeft w:val="0"/>
          <w:marRight w:val="0"/>
          <w:marTop w:val="0"/>
          <w:marBottom w:val="0"/>
          <w:divBdr>
            <w:top w:val="none" w:sz="0" w:space="0" w:color="auto"/>
            <w:left w:val="none" w:sz="0" w:space="0" w:color="auto"/>
            <w:bottom w:val="none" w:sz="0" w:space="0" w:color="auto"/>
            <w:right w:val="none" w:sz="0" w:space="0" w:color="auto"/>
          </w:divBdr>
        </w:div>
        <w:div w:id="2047484042">
          <w:marLeft w:val="0"/>
          <w:marRight w:val="0"/>
          <w:marTop w:val="0"/>
          <w:marBottom w:val="0"/>
          <w:divBdr>
            <w:top w:val="none" w:sz="0" w:space="0" w:color="auto"/>
            <w:left w:val="none" w:sz="0" w:space="0" w:color="auto"/>
            <w:bottom w:val="none" w:sz="0" w:space="0" w:color="auto"/>
            <w:right w:val="none" w:sz="0" w:space="0" w:color="auto"/>
          </w:divBdr>
        </w:div>
      </w:divsChild>
    </w:div>
    <w:div w:id="205110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eqaj@ubt-uni.net" TargetMode="External"/><Relationship Id="rId13" Type="http://schemas.openxmlformats.org/officeDocument/2006/relationships/hyperlink" Target="https://scite.ai/reports/10.1016/j.jom.2004.10.00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ajrizi@ubt-uni.net" TargetMode="External"/><Relationship Id="rId12" Type="http://schemas.openxmlformats.org/officeDocument/2006/relationships/hyperlink" Target="https://scite.ai/reports/10.3389/fmech.2019.000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te.ai/reports/10.4314/stech.v8i1.3"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shqiprim.ahmeti@ubt-uni.net" TargetMode="External"/><Relationship Id="rId4" Type="http://schemas.openxmlformats.org/officeDocument/2006/relationships/webSettings" Target="webSettings.xml"/><Relationship Id="rId9" Type="http://schemas.openxmlformats.org/officeDocument/2006/relationships/hyperlink" Target="mailto:skender.kosumi@ubt-uni.net" TargetMode="External"/><Relationship Id="rId14" Type="http://schemas.openxmlformats.org/officeDocument/2006/relationships/hyperlink" Target="https://eonreality.com/locations/prishtina-x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uildings.honeywell.com/us/en/brands/our-brands/multisite/services/energy-management" TargetMode="External"/><Relationship Id="rId13" Type="http://schemas.openxmlformats.org/officeDocument/2006/relationships/hyperlink" Target="https://www.igi-global.com/chapter/digital-social-innovation-for-better-connected-government/259738" TargetMode="External"/><Relationship Id="rId3" Type="http://schemas.openxmlformats.org/officeDocument/2006/relationships/hyperlink" Target="https://www.sciencedirect.com/science/article/pii/S0956053X23005573" TargetMode="External"/><Relationship Id="rId7" Type="http://schemas.openxmlformats.org/officeDocument/2006/relationships/hyperlink" Target="https://www.researchgate.net/publication/372934843_A_Study_on_Smart_Energy_Management_Framework_Using_Cloud_Computing" TargetMode="External"/><Relationship Id="rId12" Type="http://schemas.openxmlformats.org/officeDocument/2006/relationships/hyperlink" Target="https://www.sundaynews.co.zw/information-and-communication-technologies-developing-smart-economies/" TargetMode="External"/><Relationship Id="rId2" Type="http://schemas.openxmlformats.org/officeDocument/2006/relationships/hyperlink" Target="https://digital-strategy.ec.europa.eu/en/policies/digital-public-services" TargetMode="External"/><Relationship Id="rId1" Type="http://schemas.openxmlformats.org/officeDocument/2006/relationships/hyperlink" Target="https://hub.beesmart.city/en/smart-city-indicators" TargetMode="External"/><Relationship Id="rId6" Type="http://schemas.openxmlformats.org/officeDocument/2006/relationships/hyperlink" Target="https://www.oecd.org/cfe/regionaldevelopment/Ekins-2019-Circular-Economy-What-Why-How-Where.pdf" TargetMode="External"/><Relationship Id="rId11" Type="http://schemas.openxmlformats.org/officeDocument/2006/relationships/hyperlink" Target="https://www.ubt-uni.net/en/ubt-en/museums/" TargetMode="External"/><Relationship Id="rId5" Type="http://schemas.openxmlformats.org/officeDocument/2006/relationships/hyperlink" Target="https://www.researchgate.net/publication/306924920_Smart_Economy_in_Smart_Cities" TargetMode="External"/><Relationship Id="rId10" Type="http://schemas.openxmlformats.org/officeDocument/2006/relationships/hyperlink" Target="https://www.ubt-uni.net/en/ubt-en/museums/" TargetMode="External"/><Relationship Id="rId4" Type="http://schemas.openxmlformats.org/officeDocument/2006/relationships/hyperlink" Target="https://climatepromise.undp.org/news-and-stories/what-is-circular-economy-and-how-it-helps-fight-climate-change" TargetMode="External"/><Relationship Id="rId9" Type="http://schemas.openxmlformats.org/officeDocument/2006/relationships/hyperlink" Target="http://www.v-must.net/virtual-museums/what-virtual-mus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17</Pages>
  <Words>8245</Words>
  <Characters>46998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shqiprim ahmeti</cp:lastModifiedBy>
  <cp:revision>45</cp:revision>
  <dcterms:created xsi:type="dcterms:W3CDTF">2025-01-29T16:19:00Z</dcterms:created>
  <dcterms:modified xsi:type="dcterms:W3CDTF">2025-06-07T21:23:00Z</dcterms:modified>
</cp:coreProperties>
</file>